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1E15" w14:textId="31AA9B8B" w:rsidR="00BD56AE" w:rsidRDefault="00BD56AE" w:rsidP="00BD56AE">
      <w:r w:rsidRPr="00BD56AE">
        <w:rPr>
          <w:noProof/>
        </w:rPr>
        <w:drawing>
          <wp:inline distT="0" distB="0" distL="0" distR="0" wp14:anchorId="791E0187" wp14:editId="2A524C42">
            <wp:extent cx="5760720" cy="1879600"/>
            <wp:effectExtent l="0" t="0" r="0" b="6350"/>
            <wp:docPr id="122004159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1592" name="Afbeelding 2" descr="Afbeelding met tekst, Lettertype, logo, Graphic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879600"/>
                    </a:xfrm>
                    <a:prstGeom prst="rect">
                      <a:avLst/>
                    </a:prstGeom>
                    <a:noFill/>
                    <a:ln>
                      <a:noFill/>
                    </a:ln>
                  </pic:spPr>
                </pic:pic>
              </a:graphicData>
            </a:graphic>
          </wp:inline>
        </w:drawing>
      </w:r>
    </w:p>
    <w:p w14:paraId="5ADF544E" w14:textId="07DC3A17" w:rsidR="00BD56AE" w:rsidRDefault="00BD56AE" w:rsidP="00BD56AE">
      <w:r>
        <w:rPr>
          <w:noProof/>
        </w:rPr>
        <w:drawing>
          <wp:inline distT="0" distB="0" distL="0" distR="0" wp14:anchorId="26AD2DCB" wp14:editId="6346B31D">
            <wp:extent cx="5760720" cy="3845560"/>
            <wp:effectExtent l="0" t="0" r="0" b="2540"/>
            <wp:docPr id="1914672083" name="Afbeelding 3" descr="Afbeelding met buitenshuis, hemel, boom, 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72083" name="Afbeelding 3" descr="Afbeelding met buitenshuis, hemel, boom, we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45560"/>
                    </a:xfrm>
                    <a:prstGeom prst="rect">
                      <a:avLst/>
                    </a:prstGeom>
                  </pic:spPr>
                </pic:pic>
              </a:graphicData>
            </a:graphic>
          </wp:inline>
        </w:drawing>
      </w:r>
    </w:p>
    <w:p w14:paraId="01F59690" w14:textId="6B8AACD0" w:rsidR="00BD56AE" w:rsidRDefault="00BD56AE" w:rsidP="00BD56AE"/>
    <w:p w14:paraId="78B3BA2A" w14:textId="31BFD6A4" w:rsidR="00BD56AE" w:rsidRPr="00BD56AE" w:rsidRDefault="00BD56AE" w:rsidP="00BD56AE">
      <w:pPr>
        <w:pStyle w:val="Kop1"/>
        <w:jc w:val="center"/>
        <w:rPr>
          <w:b/>
          <w:bCs/>
          <w:sz w:val="72"/>
          <w:szCs w:val="72"/>
        </w:rPr>
      </w:pPr>
      <w:bookmarkStart w:id="0" w:name="_Toc173319310"/>
      <w:r w:rsidRPr="00BD56AE">
        <w:rPr>
          <w:b/>
          <w:bCs/>
          <w:sz w:val="72"/>
          <w:szCs w:val="72"/>
        </w:rPr>
        <w:t>Vacature financieel directeur</w:t>
      </w:r>
      <w:bookmarkEnd w:id="0"/>
    </w:p>
    <w:p w14:paraId="612986B1" w14:textId="77777777" w:rsidR="00BD56AE" w:rsidRPr="00BD56AE" w:rsidRDefault="00BD56AE" w:rsidP="00BD56AE">
      <w:r w:rsidRPr="00BD56AE">
        <w:t>Wevelgem is een ambitieuze gemeente. Elke dag zijn ongeveer </w:t>
      </w:r>
      <w:r w:rsidRPr="00BD56AE">
        <w:rPr>
          <w:b/>
          <w:bCs/>
        </w:rPr>
        <w:t>500 medewerkers</w:t>
      </w:r>
      <w:r w:rsidRPr="00BD56AE">
        <w:t> aan de slag om inwoners en bezoekers verder te helpen.</w:t>
      </w:r>
    </w:p>
    <w:p w14:paraId="112122AC" w14:textId="77777777" w:rsidR="00BD56AE" w:rsidRPr="00BD56AE" w:rsidRDefault="00BD56AE" w:rsidP="00BD56AE">
      <w:r w:rsidRPr="00BD56AE">
        <w:t>Als financieel directeur ben je verantwoordelijk voor de financiën van het lokaal bestuur. </w:t>
      </w:r>
    </w:p>
    <w:p w14:paraId="3F3BE951" w14:textId="77777777" w:rsidR="00BD56AE" w:rsidRPr="00BD56AE" w:rsidRDefault="00BD56AE" w:rsidP="00BD56AE">
      <w:r w:rsidRPr="00BD56AE">
        <w:t>Zegt financiële planning en rapportering van het meerjarenplan van het bestuur jou iets? Ben je thuis in het voeren en afsluiten van boekhouding? Financiële analyses en financieel beleidsadvies schrikken je niet af? Ben je een sterke leidersfiguur en kan je helder en duidelijk communiceren? </w:t>
      </w:r>
    </w:p>
    <w:p w14:paraId="7872912E" w14:textId="77777777" w:rsidR="00BD56AE" w:rsidRPr="00BD56AE" w:rsidRDefault="00BD56AE" w:rsidP="00BD56AE">
      <w:r w:rsidRPr="00BD56AE">
        <w:t>Dan ben jij de nieuwe collega waar we naar op zoek zijn!</w:t>
      </w:r>
    </w:p>
    <w:p w14:paraId="0B5585C0" w14:textId="77777777" w:rsidR="00B82B8E" w:rsidRDefault="00B82B8E" w:rsidP="00B82B8E">
      <w:pPr>
        <w:pStyle w:val="Kop1"/>
      </w:pPr>
      <w:bookmarkStart w:id="1" w:name="_Toc173319311"/>
      <w:r>
        <w:lastRenderedPageBreak/>
        <w:t>Wat zijn je taken?</w:t>
      </w:r>
      <w:bookmarkEnd w:id="1"/>
    </w:p>
    <w:p w14:paraId="6AF8C3B4" w14:textId="77777777" w:rsidR="00B82B8E" w:rsidRDefault="00B82B8E" w:rsidP="00B82B8E">
      <w:r>
        <w:t>Je hebt de algemene leiding over de financiële dienst.</w:t>
      </w:r>
    </w:p>
    <w:p w14:paraId="6478CFFE" w14:textId="77777777" w:rsidR="00B82B8E" w:rsidRDefault="00B82B8E" w:rsidP="00B82B8E">
      <w:r>
        <w:t>Je bent verantwoordelijk voor de invorderingen en betalingen, het voeren van de gemeentelijke boekhouding,  de opmaak van de financiële nota van het meerjarenplan, de financiële nota van het budget en de jaarrekening. Dit doe je op een efficiënte en kostenbewuste manier.</w:t>
      </w:r>
    </w:p>
    <w:p w14:paraId="09D02A01" w14:textId="77777777" w:rsidR="00B82B8E" w:rsidRDefault="00B82B8E" w:rsidP="00B82B8E">
      <w:r>
        <w:t xml:space="preserve"> Je treedt op als financieel adviseur t.a.v. bestuur en organisatie.</w:t>
      </w:r>
    </w:p>
    <w:p w14:paraId="11E81CF7" w14:textId="77777777" w:rsidR="00B82B8E" w:rsidRDefault="00B82B8E" w:rsidP="00B82B8E">
      <w:r>
        <w:t>Je maakt deel uit van het managementteam.</w:t>
      </w:r>
    </w:p>
    <w:p w14:paraId="10ABF6D7" w14:textId="77777777" w:rsidR="00B82B8E" w:rsidRDefault="00B82B8E" w:rsidP="00B82B8E">
      <w:r>
        <w:t>Je krijgt de middelen ter beschikking die noodzakelijk zijn om jouw bevoegdheden uit te oefenen.</w:t>
      </w:r>
    </w:p>
    <w:p w14:paraId="3D2371D7" w14:textId="77777777" w:rsidR="00B82B8E" w:rsidRDefault="00B82B8E" w:rsidP="00B82B8E">
      <w:pPr>
        <w:pStyle w:val="Kop1"/>
      </w:pPr>
      <w:bookmarkStart w:id="2" w:name="_Toc173319312"/>
      <w:r>
        <w:t>Wat krijg je daarvoor terug?</w:t>
      </w:r>
      <w:bookmarkEnd w:id="2"/>
    </w:p>
    <w:p w14:paraId="13D328C3" w14:textId="77777777" w:rsidR="00B82B8E" w:rsidRDefault="00B82B8E" w:rsidP="00B82B8E">
      <w:r>
        <w:t xml:space="preserve">Een statutaire aanstelling. </w:t>
      </w:r>
    </w:p>
    <w:p w14:paraId="26CF8AA5" w14:textId="14727A8A" w:rsidR="00B82B8E" w:rsidRDefault="00B82B8E" w:rsidP="00B82B8E">
      <w:r>
        <w:t>Een aantrekkelijke startmaandwedde van 7 815,62 euro bruto/maand (index 2,0807)</w:t>
      </w:r>
      <w:r w:rsidR="007F2AA0">
        <w:t>.</w:t>
      </w:r>
      <w:r>
        <w:t xml:space="preserve"> </w:t>
      </w:r>
    </w:p>
    <w:p w14:paraId="0306B290" w14:textId="77777777" w:rsidR="00B82B8E" w:rsidRDefault="00B82B8E" w:rsidP="00B82B8E">
      <w:r>
        <w:t xml:space="preserve">Anciënniteit in de openbare sector kan je onbeperkt meenemen, relevante beroepservaring in de privésector of als zelfstandige kan tot 16 jaar meegenomen worden (met 16 jaar anciënniteit: </w:t>
      </w:r>
      <w:r w:rsidRPr="006A31F4">
        <w:t>11.541,7</w:t>
      </w:r>
      <w:r>
        <w:t>7 euro bruto per maand).</w:t>
      </w:r>
    </w:p>
    <w:p w14:paraId="32FCF0E4" w14:textId="77777777" w:rsidR="00B82B8E" w:rsidRDefault="00B82B8E" w:rsidP="00B82B8E">
      <w:r>
        <w:t>Je kan steeds een loonsimulatie vragen in de dienst Personeel.</w:t>
      </w:r>
    </w:p>
    <w:p w14:paraId="2CB2259C" w14:textId="77777777" w:rsidR="00B82B8E" w:rsidRDefault="00B82B8E" w:rsidP="00B82B8E">
      <w:r>
        <w:t xml:space="preserve">Extralegale voordelen zoals: </w:t>
      </w:r>
    </w:p>
    <w:p w14:paraId="4959A6CA" w14:textId="77777777" w:rsidR="00B82B8E" w:rsidRDefault="00B82B8E" w:rsidP="00B82B8E">
      <w:pPr>
        <w:pStyle w:val="Lijstalinea"/>
        <w:numPr>
          <w:ilvl w:val="0"/>
          <w:numId w:val="19"/>
        </w:numPr>
      </w:pPr>
      <w:r>
        <w:t>maaltijdcheques (8 euro)</w:t>
      </w:r>
    </w:p>
    <w:p w14:paraId="0F607A6A" w14:textId="77777777" w:rsidR="00B82B8E" w:rsidRDefault="00B82B8E" w:rsidP="00B82B8E">
      <w:pPr>
        <w:pStyle w:val="Lijstalinea"/>
        <w:numPr>
          <w:ilvl w:val="0"/>
          <w:numId w:val="19"/>
        </w:numPr>
      </w:pPr>
      <w:r>
        <w:t>een gratis hospitalisatieverzekering</w:t>
      </w:r>
    </w:p>
    <w:p w14:paraId="0344DE9F" w14:textId="77777777" w:rsidR="00B82B8E" w:rsidRDefault="00B82B8E" w:rsidP="00B82B8E">
      <w:pPr>
        <w:pStyle w:val="Lijstalinea"/>
        <w:numPr>
          <w:ilvl w:val="0"/>
          <w:numId w:val="19"/>
        </w:numPr>
      </w:pPr>
      <w:r>
        <w:t>mogelijkheid tot fietsleasing</w:t>
      </w:r>
    </w:p>
    <w:p w14:paraId="041D3063" w14:textId="77777777" w:rsidR="00B82B8E" w:rsidRDefault="00B82B8E" w:rsidP="00B82B8E">
      <w:pPr>
        <w:pStyle w:val="Lijstalinea"/>
        <w:numPr>
          <w:ilvl w:val="0"/>
          <w:numId w:val="19"/>
        </w:numPr>
      </w:pPr>
      <w:r>
        <w:t>tussenkomst voor je (openbaar) woon-werkverkeer</w:t>
      </w:r>
    </w:p>
    <w:p w14:paraId="6ED60966" w14:textId="77777777" w:rsidR="00B82B8E" w:rsidRDefault="00B82B8E" w:rsidP="00B82B8E">
      <w:pPr>
        <w:pStyle w:val="Lijstalinea"/>
        <w:numPr>
          <w:ilvl w:val="0"/>
          <w:numId w:val="19"/>
        </w:numPr>
      </w:pPr>
      <w:r>
        <w:t>flexibele werktijdregeling</w:t>
      </w:r>
    </w:p>
    <w:p w14:paraId="2433912C" w14:textId="77777777" w:rsidR="00B82B8E" w:rsidRDefault="00B82B8E" w:rsidP="00B82B8E">
      <w:r>
        <w:t>En niet te vergeten: een pak nieuwe collega’s en een fijne werksfeer.</w:t>
      </w:r>
      <w:r>
        <w:rPr>
          <w:rFonts w:ascii="Segoe UI Emoji" w:hAnsi="Segoe UI Emoji" w:cs="Segoe UI Emoji"/>
        </w:rPr>
        <w:t xml:space="preserve">🎉 </w:t>
      </w:r>
      <w:r>
        <w:t xml:space="preserve"> </w:t>
      </w:r>
    </w:p>
    <w:p w14:paraId="155C6418" w14:textId="77777777" w:rsidR="00B82B8E" w:rsidRDefault="00B82B8E" w:rsidP="00B82B8E">
      <w:pPr>
        <w:pStyle w:val="Kop1"/>
      </w:pPr>
      <w:bookmarkStart w:id="3" w:name="_Toc173319313"/>
      <w:r>
        <w:t>Iets voor jou?</w:t>
      </w:r>
      <w:bookmarkEnd w:id="3"/>
    </w:p>
    <w:p w14:paraId="1478981B" w14:textId="77777777" w:rsidR="00B82B8E" w:rsidRDefault="00B82B8E" w:rsidP="00B82B8E">
      <w:r>
        <w:t>Solliciteer dan zo snel mogelijk tot en met maandag 16 september 2024.</w:t>
      </w:r>
    </w:p>
    <w:p w14:paraId="706891F0" w14:textId="77777777" w:rsidR="00B82B8E" w:rsidRDefault="00B82B8E" w:rsidP="00B82B8E">
      <w:pPr>
        <w:pStyle w:val="Kop1"/>
      </w:pPr>
      <w:bookmarkStart w:id="4" w:name="_Toc173319314"/>
      <w:r>
        <w:t>Hoe solliciteer je?</w:t>
      </w:r>
      <w:bookmarkEnd w:id="4"/>
    </w:p>
    <w:p w14:paraId="76B396C0" w14:textId="34B1AEC3" w:rsidR="00B82B8E" w:rsidRDefault="00B82B8E" w:rsidP="00B82B8E">
      <w:r>
        <w:t>Vul het inschrijvingsformulier op de website in (</w:t>
      </w:r>
      <w:hyperlink r:id="rId10" w:history="1">
        <w:r w:rsidRPr="00B82B8E">
          <w:rPr>
            <w:rStyle w:val="Hyperlink"/>
          </w:rPr>
          <w:t>Financieel directeur | Wevelgem</w:t>
        </w:r>
      </w:hyperlink>
      <w:r>
        <w:t>).</w:t>
      </w:r>
    </w:p>
    <w:p w14:paraId="06768193" w14:textId="5DCE0B3C" w:rsidR="00B82B8E" w:rsidRDefault="00B82B8E" w:rsidP="00B82B8E">
      <w:r>
        <w:t>Of stuur een e-mail naar personeel@wevelgem.be of via een gewone brief of een aangetekende brief of een brief tegen ontvangstbewijs. Richt hem aan: burgemeester, Vanackerestraat 16, 8560 Wevelgem.</w:t>
      </w:r>
    </w:p>
    <w:p w14:paraId="4A7E17A0" w14:textId="77777777" w:rsidR="00B82B8E" w:rsidRDefault="00B82B8E" w:rsidP="00B82B8E"/>
    <w:p w14:paraId="328186ED" w14:textId="497AC8CF" w:rsidR="00BD56AE" w:rsidRDefault="00BD56AE" w:rsidP="00BD56AE">
      <w:pPr>
        <w:pStyle w:val="Kop1"/>
      </w:pPr>
      <w:bookmarkStart w:id="5" w:name="_Toc173319315"/>
      <w:r>
        <w:lastRenderedPageBreak/>
        <w:t>Aanwervingsvoorwaarden</w:t>
      </w:r>
      <w:bookmarkEnd w:id="5"/>
    </w:p>
    <w:p w14:paraId="729630A1" w14:textId="05EFCB5C" w:rsidR="00BD56AE" w:rsidRPr="00BD56AE" w:rsidRDefault="00BD56AE" w:rsidP="00BD56AE">
      <w:bookmarkStart w:id="6" w:name="_Toc173319316"/>
      <w:r w:rsidRPr="00BD56AE">
        <w:rPr>
          <w:rStyle w:val="Kop2Char"/>
        </w:rPr>
        <w:t>Algemene voorwaarden</w:t>
      </w:r>
      <w:bookmarkEnd w:id="6"/>
    </w:p>
    <w:p w14:paraId="06D481C9" w14:textId="616879BE" w:rsidR="00BD56AE" w:rsidRPr="00BD56AE" w:rsidRDefault="00BD56AE" w:rsidP="00BD56AE">
      <w:pPr>
        <w:numPr>
          <w:ilvl w:val="0"/>
          <w:numId w:val="1"/>
        </w:numPr>
      </w:pPr>
      <w:r w:rsidRPr="00BD56AE">
        <w:t>Je hebt de leeftijd van 18 jaar bereikt</w:t>
      </w:r>
      <w:r w:rsidR="002F5934">
        <w:t>.</w:t>
      </w:r>
    </w:p>
    <w:p w14:paraId="2183A1B6" w14:textId="00134984" w:rsidR="00BD56AE" w:rsidRPr="00BD56AE" w:rsidRDefault="00BD56AE" w:rsidP="00BD56AE">
      <w:pPr>
        <w:numPr>
          <w:ilvl w:val="0"/>
          <w:numId w:val="1"/>
        </w:numPr>
      </w:pPr>
      <w:r w:rsidRPr="00BD56AE">
        <w:t>Je bent Belg</w:t>
      </w:r>
      <w:r w:rsidR="002F5934">
        <w:t>.</w:t>
      </w:r>
    </w:p>
    <w:p w14:paraId="49401002" w14:textId="77777777" w:rsidR="002F5934" w:rsidRDefault="00BD56AE" w:rsidP="00BD56AE">
      <w:pPr>
        <w:numPr>
          <w:ilvl w:val="0"/>
          <w:numId w:val="1"/>
        </w:numPr>
      </w:pPr>
      <w:r w:rsidRPr="00BD56AE">
        <w:t>Je geniet de burgerlijke en politieke rechten</w:t>
      </w:r>
      <w:r w:rsidR="002F5934">
        <w:t>.</w:t>
      </w:r>
    </w:p>
    <w:p w14:paraId="51DF849B" w14:textId="61C50C1E" w:rsidR="00BD56AE" w:rsidRPr="00BD56AE" w:rsidRDefault="002F5934" w:rsidP="00BD56AE">
      <w:pPr>
        <w:numPr>
          <w:ilvl w:val="0"/>
          <w:numId w:val="1"/>
        </w:numPr>
      </w:pPr>
      <w:r>
        <w:t xml:space="preserve">Je </w:t>
      </w:r>
      <w:r w:rsidR="00BD56AE" w:rsidRPr="00BD56AE">
        <w:rPr>
          <w:lang w:val="nl-NL"/>
        </w:rPr>
        <w:t>hebt een passend gedrag voor de uitoefening van deze functie (aan te tonen aan de hand van een uittreksel uit het strafregister, niet ouder dan 3 maanden)</w:t>
      </w:r>
      <w:r>
        <w:rPr>
          <w:lang w:val="nl-NL"/>
        </w:rPr>
        <w:t>.</w:t>
      </w:r>
    </w:p>
    <w:p w14:paraId="06EEFEB6" w14:textId="09F63BFE" w:rsidR="00BD56AE" w:rsidRPr="00BD56AE" w:rsidRDefault="00BD56AE" w:rsidP="00BD56AE">
      <w:pPr>
        <w:numPr>
          <w:ilvl w:val="0"/>
          <w:numId w:val="1"/>
        </w:numPr>
      </w:pPr>
      <w:r w:rsidRPr="00BD56AE">
        <w:t>Je bent medisch geschikt om de functie uit te oefenen</w:t>
      </w:r>
      <w:r w:rsidR="002F5934">
        <w:t>.</w:t>
      </w:r>
    </w:p>
    <w:p w14:paraId="19AE3BC6" w14:textId="133046C1" w:rsidR="00BD56AE" w:rsidRPr="00BD56AE" w:rsidRDefault="00BD56AE" w:rsidP="00BD56AE">
      <w:pPr>
        <w:numPr>
          <w:ilvl w:val="0"/>
          <w:numId w:val="1"/>
        </w:numPr>
      </w:pPr>
      <w:r w:rsidRPr="00BD56AE">
        <w:t>Je slaagt voor een selectieprocedure</w:t>
      </w:r>
      <w:r w:rsidR="002F5934">
        <w:rPr>
          <w:rFonts w:ascii="Arial" w:hAnsi="Arial" w:cs="Arial"/>
        </w:rPr>
        <w:t>.</w:t>
      </w:r>
    </w:p>
    <w:p w14:paraId="4E303947" w14:textId="77777777" w:rsidR="002F5934" w:rsidRDefault="002F5934" w:rsidP="00BD56AE">
      <w:pPr>
        <w:rPr>
          <w:rStyle w:val="Kop2Char"/>
        </w:rPr>
      </w:pPr>
    </w:p>
    <w:p w14:paraId="4C37E27C" w14:textId="4FECE594" w:rsidR="00BD56AE" w:rsidRPr="00BD56AE" w:rsidRDefault="00BD56AE" w:rsidP="00BD56AE">
      <w:bookmarkStart w:id="7" w:name="_Toc173319317"/>
      <w:r w:rsidRPr="00BD56AE">
        <w:rPr>
          <w:rStyle w:val="Kop2Char"/>
        </w:rPr>
        <w:t>Specifieke voorwaarden</w:t>
      </w:r>
      <w:bookmarkEnd w:id="7"/>
    </w:p>
    <w:p w14:paraId="16292341" w14:textId="448AF336" w:rsidR="002F5934" w:rsidRPr="002F5934" w:rsidRDefault="00BD56AE" w:rsidP="002F5934">
      <w:r w:rsidRPr="00BD56AE">
        <w:t>Je bent houder </w:t>
      </w:r>
      <w:r w:rsidRPr="00BD56AE">
        <w:rPr>
          <w:lang w:val="nl-NL"/>
        </w:rPr>
        <w:t>van een diploma dat toegang geeft tot niveau A</w:t>
      </w:r>
      <w:r w:rsidR="002F5934">
        <w:rPr>
          <w:lang w:val="nl-NL"/>
        </w:rPr>
        <w:t>:</w:t>
      </w:r>
    </w:p>
    <w:p w14:paraId="7A6827B8" w14:textId="46683D17" w:rsidR="002F5934" w:rsidRPr="002F5934" w:rsidRDefault="002F5934" w:rsidP="002F5934">
      <w:pPr>
        <w:pStyle w:val="Lijstalinea"/>
        <w:numPr>
          <w:ilvl w:val="0"/>
          <w:numId w:val="3"/>
        </w:numPr>
        <w:rPr>
          <w:lang w:val="nl-NL"/>
        </w:rPr>
      </w:pPr>
      <w:r>
        <w:rPr>
          <w:lang w:val="nl-NL"/>
        </w:rPr>
        <w:t xml:space="preserve">Je hebt </w:t>
      </w:r>
      <w:r w:rsidR="00BD56AE" w:rsidRPr="002F5934">
        <w:rPr>
          <w:lang w:val="nl-NL"/>
        </w:rPr>
        <w:t>een academisch gericht masterdiploma</w:t>
      </w:r>
      <w:r>
        <w:rPr>
          <w:lang w:val="nl-NL"/>
        </w:rPr>
        <w:t>.</w:t>
      </w:r>
      <w:r w:rsidR="00BD56AE" w:rsidRPr="002F5934">
        <w:rPr>
          <w:lang w:val="nl-NL"/>
        </w:rPr>
        <w:t xml:space="preserve"> </w:t>
      </w:r>
      <w:r>
        <w:rPr>
          <w:lang w:val="nl-NL"/>
        </w:rPr>
        <w:t xml:space="preserve">   </w:t>
      </w:r>
      <w:r w:rsidR="00BD56AE" w:rsidRPr="002F5934">
        <w:rPr>
          <w:b/>
          <w:bCs/>
          <w:i/>
          <w:iCs/>
          <w:lang w:val="nl-NL"/>
        </w:rPr>
        <w:t xml:space="preserve">of </w:t>
      </w:r>
    </w:p>
    <w:p w14:paraId="0C41BE47" w14:textId="6C2B924F" w:rsidR="002F5934" w:rsidRPr="002F5934" w:rsidRDefault="002F5934" w:rsidP="002F5934">
      <w:pPr>
        <w:pStyle w:val="Lijstalinea"/>
        <w:numPr>
          <w:ilvl w:val="0"/>
          <w:numId w:val="3"/>
        </w:numPr>
        <w:rPr>
          <w:b/>
          <w:bCs/>
          <w:i/>
          <w:iCs/>
          <w:lang w:val="nl-NL"/>
        </w:rPr>
      </w:pPr>
      <w:r>
        <w:rPr>
          <w:lang w:val="nl-NL"/>
        </w:rPr>
        <w:t xml:space="preserve">Je hebt </w:t>
      </w:r>
      <w:r w:rsidR="00BD56AE" w:rsidRPr="002F5934">
        <w:rPr>
          <w:lang w:val="nl-NL"/>
        </w:rPr>
        <w:t>een licentiaatsdiploma</w:t>
      </w:r>
      <w:r>
        <w:rPr>
          <w:lang w:val="nl-NL"/>
        </w:rPr>
        <w:t xml:space="preserve">.                                       </w:t>
      </w:r>
      <w:r w:rsidR="00BD56AE" w:rsidRPr="002F5934">
        <w:rPr>
          <w:b/>
          <w:bCs/>
          <w:i/>
          <w:iCs/>
          <w:lang w:val="nl-NL"/>
        </w:rPr>
        <w:t>of</w:t>
      </w:r>
    </w:p>
    <w:p w14:paraId="16F89ACC" w14:textId="07AD58D9" w:rsidR="00BD56AE" w:rsidRPr="00BD56AE" w:rsidRDefault="002F5934" w:rsidP="002F5934">
      <w:pPr>
        <w:pStyle w:val="Lijstalinea"/>
        <w:numPr>
          <w:ilvl w:val="0"/>
          <w:numId w:val="3"/>
        </w:numPr>
      </w:pPr>
      <w:r w:rsidRPr="002F5934">
        <w:rPr>
          <w:lang w:val="nl-NL"/>
        </w:rPr>
        <w:t xml:space="preserve">Je hebt </w:t>
      </w:r>
      <w:r w:rsidR="00BD56AE" w:rsidRPr="00BD56AE">
        <w:rPr>
          <w:lang w:val="nl-NL"/>
        </w:rPr>
        <w:t>een diploma hoger onderwijs van 2 cycl</w:t>
      </w:r>
      <w:r w:rsidRPr="002F5934">
        <w:rPr>
          <w:lang w:val="nl-NL"/>
        </w:rPr>
        <w:t>i.</w:t>
      </w:r>
    </w:p>
    <w:p w14:paraId="5EAA4E23" w14:textId="77777777" w:rsidR="00BD56AE" w:rsidRDefault="00BD56AE" w:rsidP="00BD56AE"/>
    <w:p w14:paraId="38C19E2C" w14:textId="77777777" w:rsidR="002F5934" w:rsidRDefault="002F5934" w:rsidP="00BD56AE"/>
    <w:p w14:paraId="769A2696" w14:textId="77777777" w:rsidR="002F5934" w:rsidRDefault="002F5934" w:rsidP="002F5934">
      <w:pPr>
        <w:rPr>
          <w:rStyle w:val="Kop1Char"/>
        </w:rPr>
      </w:pPr>
    </w:p>
    <w:p w14:paraId="62F9A86B" w14:textId="4CC58364" w:rsidR="002F5934" w:rsidRDefault="002F5934" w:rsidP="002F5934">
      <w:bookmarkStart w:id="8" w:name="_Toc173319318"/>
      <w:r w:rsidRPr="002F5934">
        <w:rPr>
          <w:rStyle w:val="Kop1Char"/>
        </w:rPr>
        <w:t>Data selectie</w:t>
      </w:r>
      <w:r>
        <w:rPr>
          <w:rStyle w:val="Kop1Char"/>
        </w:rPr>
        <w:t>proeven</w:t>
      </w:r>
      <w:bookmarkEnd w:id="8"/>
      <w:r>
        <w:t xml:space="preserve"> (deze info wordt nog aangevuld van zodra deze data vastgelegd zijn)</w:t>
      </w:r>
    </w:p>
    <w:p w14:paraId="1EBEEB3D" w14:textId="1454F654" w:rsidR="002F5934" w:rsidRDefault="002F5934" w:rsidP="002F5934">
      <w:bookmarkStart w:id="9" w:name="_Toc173319319"/>
      <w:r w:rsidRPr="002F5934">
        <w:rPr>
          <w:rStyle w:val="Kop2Char"/>
        </w:rPr>
        <w:t>1. Verkennende gesprekken</w:t>
      </w:r>
      <w:bookmarkEnd w:id="9"/>
    </w:p>
    <w:p w14:paraId="1D5338E3" w14:textId="5AADA3E7" w:rsidR="002F5934" w:rsidRDefault="002F5934" w:rsidP="002F5934">
      <w:pPr>
        <w:pStyle w:val="Kop2"/>
      </w:pPr>
      <w:bookmarkStart w:id="10" w:name="_Toc173319320"/>
      <w:r>
        <w:t>2. Jurygesprekken</w:t>
      </w:r>
      <w:bookmarkEnd w:id="10"/>
    </w:p>
    <w:p w14:paraId="1CBA1902" w14:textId="661C9C0F" w:rsidR="002F5934" w:rsidRDefault="002F5934" w:rsidP="002F5934">
      <w:pPr>
        <w:pStyle w:val="Kop2"/>
      </w:pPr>
      <w:bookmarkStart w:id="11" w:name="_Toc173319321"/>
      <w:r>
        <w:t>3. Assessment center</w:t>
      </w:r>
      <w:bookmarkEnd w:id="11"/>
    </w:p>
    <w:p w14:paraId="377F8D65" w14:textId="77777777" w:rsidR="002F5934" w:rsidRDefault="002F5934" w:rsidP="00BD56AE"/>
    <w:p w14:paraId="17DA2940" w14:textId="3BAFA76A" w:rsidR="002F5934" w:rsidRDefault="007E7313" w:rsidP="007E7313">
      <w:pPr>
        <w:pStyle w:val="Kop1"/>
      </w:pPr>
      <w:bookmarkStart w:id="12" w:name="_Toc173319322"/>
      <w:r>
        <w:t>Meer info nodig of vragen?</w:t>
      </w:r>
      <w:bookmarkEnd w:id="12"/>
    </w:p>
    <w:p w14:paraId="3C96EE7E" w14:textId="60BD0FBA" w:rsidR="007E7313" w:rsidRDefault="007E7313" w:rsidP="007E7313">
      <w:r>
        <w:t>Personeelsdienst, Deken Jonckheerestraat 9, 8560 Wevelgem</w:t>
      </w:r>
    </w:p>
    <w:p w14:paraId="3C39F601" w14:textId="77777777" w:rsidR="007E7313" w:rsidRDefault="007E7313" w:rsidP="007E7313">
      <w:r>
        <w:t>056 43 34 30</w:t>
      </w:r>
    </w:p>
    <w:p w14:paraId="5A2C4F95" w14:textId="169F4BEC" w:rsidR="007E7313" w:rsidRPr="007E7313" w:rsidRDefault="007E7313" w:rsidP="007E7313">
      <w:r>
        <w:t>personeel@wevelgem.be</w:t>
      </w:r>
    </w:p>
    <w:p w14:paraId="240EB5C2" w14:textId="77777777" w:rsidR="002F5934" w:rsidRDefault="002F5934" w:rsidP="00BD56AE"/>
    <w:p w14:paraId="66B5DB75" w14:textId="1C621DA5" w:rsidR="00BD56AE" w:rsidRDefault="00BD56AE" w:rsidP="00BD56AE">
      <w:pPr>
        <w:pStyle w:val="Kop1"/>
      </w:pPr>
      <w:bookmarkStart w:id="13" w:name="_Toc173319323"/>
      <w:r>
        <w:t>Selectieprogramma</w:t>
      </w:r>
      <w:bookmarkEnd w:id="13"/>
    </w:p>
    <w:p w14:paraId="326B60C4" w14:textId="77777777" w:rsidR="00BD56AE" w:rsidRDefault="00BD56AE" w:rsidP="00BD56AE">
      <w:r>
        <w:t>Het selectieprogramma bestaat uit volgende onderdelen:</w:t>
      </w:r>
    </w:p>
    <w:p w14:paraId="5C6C0483" w14:textId="5A708507" w:rsidR="00BD56AE" w:rsidRDefault="00BD56AE" w:rsidP="002F5934">
      <w:pPr>
        <w:pStyle w:val="Kop2"/>
      </w:pPr>
      <w:bookmarkStart w:id="14" w:name="_Toc173319324"/>
      <w:r>
        <w:t>•</w:t>
      </w:r>
      <w:r>
        <w:tab/>
      </w:r>
      <w:r w:rsidRPr="002F5934">
        <w:rPr>
          <w:rStyle w:val="Kop2Char"/>
        </w:rPr>
        <w:t>Verkennend gesprek</w:t>
      </w:r>
      <w:bookmarkEnd w:id="14"/>
    </w:p>
    <w:p w14:paraId="36F5F01B" w14:textId="77777777" w:rsidR="00BD56AE" w:rsidRDefault="00BD56AE" w:rsidP="00BD56AE">
      <w:r>
        <w:t>In dit verkennend gesprek wordt ingegaan op motivatie, een aantal competenties conform het functie- en competentieprofiel, de inpasbaarheid in de context, inzicht in de functie en kennis/inzicht in het werken binnen een lokaal bestuur.</w:t>
      </w:r>
    </w:p>
    <w:p w14:paraId="1408FF79" w14:textId="77777777" w:rsidR="00BD56AE" w:rsidRDefault="00BD56AE" w:rsidP="00BD56AE">
      <w:r>
        <w:t>De behaalde punten van het verkennend gesprek tellen mee voor 30% van de gehele selectieprocedure. Om geslaagd te zijn, moet de kandidaat 60% behalen op dit onderdeel om toegelaten te worden tot het volgende onderdeel, het jurygesprek.</w:t>
      </w:r>
    </w:p>
    <w:p w14:paraId="383D7942" w14:textId="77777777" w:rsidR="00BD56AE" w:rsidRDefault="00BD56AE" w:rsidP="00BD56AE">
      <w:r>
        <w:t xml:space="preserve"> </w:t>
      </w:r>
    </w:p>
    <w:p w14:paraId="2961AA93" w14:textId="29AC35CF" w:rsidR="00BD56AE" w:rsidRDefault="00BD56AE" w:rsidP="002F5934">
      <w:pPr>
        <w:pStyle w:val="Kop2"/>
      </w:pPr>
      <w:bookmarkStart w:id="15" w:name="_Toc173319325"/>
      <w:r>
        <w:t>•</w:t>
      </w:r>
      <w:r>
        <w:tab/>
        <w:t>Jurygesprek</w:t>
      </w:r>
      <w:bookmarkEnd w:id="15"/>
    </w:p>
    <w:p w14:paraId="22D99BD3" w14:textId="77777777" w:rsidR="00BD56AE" w:rsidRDefault="00BD56AE" w:rsidP="00BD56AE">
      <w:r>
        <w:t>Dit gedeelte bestaat uit een competentiegericht interview, vergezeld van een presentatieoefening (managementcase) waarin de overeenstemming van het profiel van de kandidaat met de vereisten van de functie getoetst wordt (resultaatsgebieden). De behaalde punten van het jurygesprek tellen mee voor 70% van de gehele selectieprocedure. De kandidaat moet minstens 60% halen op dit onderdeel om toegelaten te worden tot het volgende onderdeel, het assessment center.</w:t>
      </w:r>
    </w:p>
    <w:p w14:paraId="113BC000" w14:textId="77777777" w:rsidR="00BD56AE" w:rsidRDefault="00BD56AE" w:rsidP="00BD56AE">
      <w:r>
        <w:t xml:space="preserve"> </w:t>
      </w:r>
    </w:p>
    <w:p w14:paraId="3C418B61" w14:textId="048FE9F7" w:rsidR="00BD56AE" w:rsidRDefault="00BD56AE" w:rsidP="002F5934">
      <w:pPr>
        <w:pStyle w:val="Kop2"/>
      </w:pPr>
      <w:bookmarkStart w:id="16" w:name="_Toc173319326"/>
      <w:r>
        <w:t>•</w:t>
      </w:r>
      <w:r>
        <w:tab/>
        <w:t>Assessment center</w:t>
      </w:r>
      <w:r w:rsidR="002F5934">
        <w:t xml:space="preserve"> met toetsing van de</w:t>
      </w:r>
      <w:r>
        <w:t xml:space="preserve"> managementeigenschappen en </w:t>
      </w:r>
      <w:r w:rsidR="002F5934">
        <w:t xml:space="preserve">het </w:t>
      </w:r>
      <w:r>
        <w:t>financieel-economisch inzicht</w:t>
      </w:r>
      <w:bookmarkEnd w:id="16"/>
    </w:p>
    <w:p w14:paraId="6385BF53" w14:textId="398CD7BD" w:rsidR="00BD56AE" w:rsidRPr="00BD56AE" w:rsidRDefault="00BD56AE" w:rsidP="00BD56AE">
      <w:r>
        <w:t>Tijdens het assessment center worden competenties getoetst die gelinkt zijn aan het functie- en competentieprofiel. Het assessment center voor deze functie omvat een proef die de managementeigenschappen alsook het financieel-economisch inzicht van de kandidaten toetst. Het assessment center is eliminerend.</w:t>
      </w:r>
    </w:p>
    <w:p w14:paraId="4909F662" w14:textId="77777777" w:rsidR="00BD56AE" w:rsidRDefault="00BD56AE" w:rsidP="00BD56AE"/>
    <w:p w14:paraId="4962FA86" w14:textId="77777777" w:rsidR="00BD56AE" w:rsidRDefault="00BD56AE" w:rsidP="00BD56AE"/>
    <w:p w14:paraId="0EFBB3C7" w14:textId="77777777" w:rsidR="00BD56AE" w:rsidRDefault="00BD56AE" w:rsidP="00BD56AE"/>
    <w:p w14:paraId="6F93D70B" w14:textId="77777777" w:rsidR="00BD56AE" w:rsidRDefault="00BD56AE" w:rsidP="00BD56AE"/>
    <w:p w14:paraId="43612FBA" w14:textId="77777777" w:rsidR="00BD56AE" w:rsidRDefault="00BD56AE" w:rsidP="00BD56AE"/>
    <w:p w14:paraId="3B3C56E1" w14:textId="77777777" w:rsidR="00BD56AE" w:rsidRDefault="00BD56AE" w:rsidP="00BD56AE"/>
    <w:p w14:paraId="1B82B42D" w14:textId="77777777" w:rsidR="00BD56AE" w:rsidRDefault="00BD56AE" w:rsidP="00BD56AE"/>
    <w:p w14:paraId="3C5CE518" w14:textId="77777777" w:rsidR="00BD56AE" w:rsidRDefault="00BD56AE" w:rsidP="00BD56AE"/>
    <w:p w14:paraId="6A54AC96" w14:textId="77777777" w:rsidR="002F5934" w:rsidRDefault="002F5934" w:rsidP="00BD56AE"/>
    <w:p w14:paraId="0BE07BE5" w14:textId="77777777" w:rsidR="002F5934" w:rsidRDefault="002F5934" w:rsidP="00BD56AE"/>
    <w:p w14:paraId="4A07AB9A" w14:textId="77777777" w:rsidR="002F5934" w:rsidRDefault="002F5934" w:rsidP="00BD56AE"/>
    <w:p w14:paraId="2AE584DE" w14:textId="67A20A38" w:rsidR="006A31F4" w:rsidRDefault="006A31F4" w:rsidP="006A31F4">
      <w:pPr>
        <w:pStyle w:val="Kop1"/>
      </w:pPr>
      <w:bookmarkStart w:id="17" w:name="_Toc173319327"/>
      <w:r>
        <w:t>Functie- en competentieprofiel</w:t>
      </w:r>
      <w:bookmarkEnd w:id="17"/>
    </w:p>
    <w:p w14:paraId="10A0A578" w14:textId="77777777" w:rsidR="006A31F4" w:rsidRPr="006A31F4" w:rsidRDefault="006A31F4" w:rsidP="006A31F4"/>
    <w:p w14:paraId="2ED677E0" w14:textId="77777777" w:rsidR="006A31F4" w:rsidRPr="002732C5" w:rsidRDefault="006A31F4" w:rsidP="006A31F4">
      <w:pPr>
        <w:pBdr>
          <w:top w:val="single" w:sz="4" w:space="1" w:color="auto"/>
          <w:left w:val="single" w:sz="4" w:space="4" w:color="auto"/>
          <w:bottom w:val="single" w:sz="4" w:space="1" w:color="auto"/>
          <w:right w:val="single" w:sz="4" w:space="4" w:color="auto"/>
        </w:pBdr>
        <w:jc w:val="center"/>
        <w:rPr>
          <w:rFonts w:ascii="Verdana" w:hAnsi="Verdana"/>
          <w:b/>
          <w:sz w:val="28"/>
          <w:szCs w:val="28"/>
        </w:rPr>
      </w:pPr>
      <w:r w:rsidRPr="002732C5">
        <w:rPr>
          <w:rFonts w:ascii="Verdana" w:hAnsi="Verdana"/>
          <w:b/>
          <w:sz w:val="28"/>
          <w:szCs w:val="28"/>
        </w:rPr>
        <w:t xml:space="preserve">Financieel </w:t>
      </w:r>
      <w:r>
        <w:rPr>
          <w:rFonts w:ascii="Verdana" w:hAnsi="Verdana"/>
          <w:b/>
          <w:sz w:val="28"/>
          <w:szCs w:val="28"/>
        </w:rPr>
        <w:t>directeur</w:t>
      </w:r>
    </w:p>
    <w:p w14:paraId="74C1A889" w14:textId="77777777" w:rsidR="006A31F4" w:rsidRPr="002732C5" w:rsidRDefault="006A31F4" w:rsidP="006A31F4">
      <w:pPr>
        <w:jc w:val="center"/>
        <w:rPr>
          <w:rFonts w:ascii="Verdana" w:hAnsi="Verdana"/>
          <w:b/>
          <w:sz w:val="16"/>
          <w:szCs w:val="16"/>
        </w:rPr>
      </w:pPr>
    </w:p>
    <w:p w14:paraId="446B79A5" w14:textId="77777777" w:rsidR="006A31F4" w:rsidRPr="005C3E41" w:rsidRDefault="006A31F4" w:rsidP="006A31F4">
      <w:pPr>
        <w:numPr>
          <w:ilvl w:val="0"/>
          <w:numId w:val="11"/>
        </w:numPr>
        <w:spacing w:after="0" w:line="240" w:lineRule="auto"/>
        <w:rPr>
          <w:rFonts w:ascii="Verdana" w:hAnsi="Verdana" w:cs="Calibri"/>
          <w:b/>
          <w:sz w:val="16"/>
          <w:szCs w:val="16"/>
        </w:rPr>
      </w:pPr>
      <w:r w:rsidRPr="005C3E41">
        <w:rPr>
          <w:rFonts w:ascii="Verdana" w:hAnsi="Verdana" w:cs="Calibri"/>
          <w:b/>
          <w:sz w:val="16"/>
          <w:szCs w:val="16"/>
        </w:rPr>
        <w:t>SITUERING VAN DE FUNCTIE</w:t>
      </w:r>
      <w:r w:rsidRPr="005C3E41">
        <w:rPr>
          <w:rFonts w:ascii="Verdana" w:hAnsi="Verdana" w:cs="Calibri"/>
          <w:b/>
          <w:sz w:val="16"/>
          <w:szCs w:val="16"/>
        </w:rPr>
        <w:br/>
      </w:r>
      <w:r w:rsidRPr="005C3E41">
        <w:rPr>
          <w:rFonts w:ascii="Verdana" w:hAnsi="Verdana" w:cs="Calibri"/>
          <w:b/>
          <w:sz w:val="16"/>
          <w:szCs w:val="16"/>
        </w:rPr>
        <w:br/>
      </w: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026"/>
      </w:tblGrid>
      <w:tr w:rsidR="006A31F4" w:rsidRPr="005C3E41" w14:paraId="226DA0EF" w14:textId="77777777" w:rsidTr="003826E4">
        <w:tc>
          <w:tcPr>
            <w:tcW w:w="3085" w:type="dxa"/>
            <w:shd w:val="clear" w:color="auto" w:fill="auto"/>
          </w:tcPr>
          <w:p w14:paraId="6A267BBE"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NAAM VAN DE FUNCTIE</w:t>
            </w:r>
          </w:p>
        </w:tc>
        <w:tc>
          <w:tcPr>
            <w:tcW w:w="6203" w:type="dxa"/>
            <w:shd w:val="clear" w:color="auto" w:fill="auto"/>
          </w:tcPr>
          <w:p w14:paraId="616608D4" w14:textId="77777777" w:rsidR="006A31F4" w:rsidRPr="005C3E41" w:rsidRDefault="006A31F4" w:rsidP="003826E4">
            <w:pPr>
              <w:rPr>
                <w:rFonts w:ascii="Verdana" w:eastAsia="Calibri" w:hAnsi="Verdana"/>
                <w:sz w:val="16"/>
                <w:szCs w:val="16"/>
              </w:rPr>
            </w:pPr>
            <w:r>
              <w:rPr>
                <w:rFonts w:ascii="Verdana" w:eastAsia="Calibri" w:hAnsi="Verdana"/>
                <w:sz w:val="16"/>
                <w:szCs w:val="16"/>
              </w:rPr>
              <w:t>Financieel directeur</w:t>
            </w:r>
          </w:p>
        </w:tc>
      </w:tr>
      <w:tr w:rsidR="006A31F4" w:rsidRPr="005C3E41" w14:paraId="79E9FC70" w14:textId="77777777" w:rsidTr="003826E4">
        <w:tc>
          <w:tcPr>
            <w:tcW w:w="3085" w:type="dxa"/>
            <w:shd w:val="clear" w:color="auto" w:fill="auto"/>
          </w:tcPr>
          <w:p w14:paraId="62C3A439"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AFDELING</w:t>
            </w:r>
          </w:p>
        </w:tc>
        <w:tc>
          <w:tcPr>
            <w:tcW w:w="6203" w:type="dxa"/>
            <w:shd w:val="clear" w:color="auto" w:fill="auto"/>
          </w:tcPr>
          <w:p w14:paraId="06800FC7" w14:textId="77777777" w:rsidR="006A31F4" w:rsidRPr="005C3E41" w:rsidRDefault="006A31F4" w:rsidP="003826E4">
            <w:pPr>
              <w:rPr>
                <w:rFonts w:ascii="Verdana" w:eastAsia="Calibri" w:hAnsi="Verdana"/>
                <w:sz w:val="16"/>
                <w:szCs w:val="16"/>
              </w:rPr>
            </w:pPr>
            <w:r>
              <w:rPr>
                <w:rFonts w:ascii="Verdana" w:eastAsia="Calibri" w:hAnsi="Verdana"/>
                <w:sz w:val="16"/>
                <w:szCs w:val="16"/>
              </w:rPr>
              <w:t>/</w:t>
            </w:r>
          </w:p>
        </w:tc>
      </w:tr>
      <w:tr w:rsidR="006A31F4" w:rsidRPr="005C3E41" w14:paraId="6A163940" w14:textId="77777777" w:rsidTr="003826E4">
        <w:tc>
          <w:tcPr>
            <w:tcW w:w="3085" w:type="dxa"/>
            <w:shd w:val="clear" w:color="auto" w:fill="auto"/>
          </w:tcPr>
          <w:p w14:paraId="208648E7"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DIENST / CEL / PLOEG</w:t>
            </w:r>
          </w:p>
        </w:tc>
        <w:tc>
          <w:tcPr>
            <w:tcW w:w="6203" w:type="dxa"/>
            <w:shd w:val="clear" w:color="auto" w:fill="auto"/>
          </w:tcPr>
          <w:p w14:paraId="5AA79544" w14:textId="77777777" w:rsidR="006A31F4" w:rsidRPr="005C3E41" w:rsidRDefault="006A31F4" w:rsidP="003826E4">
            <w:pPr>
              <w:rPr>
                <w:rFonts w:ascii="Verdana" w:eastAsia="Calibri" w:hAnsi="Verdana"/>
                <w:sz w:val="16"/>
                <w:szCs w:val="16"/>
              </w:rPr>
            </w:pPr>
            <w:r>
              <w:rPr>
                <w:rFonts w:ascii="Verdana" w:eastAsia="Calibri" w:hAnsi="Verdana"/>
                <w:sz w:val="16"/>
                <w:szCs w:val="16"/>
              </w:rPr>
              <w:t>/</w:t>
            </w:r>
          </w:p>
        </w:tc>
      </w:tr>
      <w:tr w:rsidR="006A31F4" w:rsidRPr="005C3E41" w14:paraId="7DBF026B" w14:textId="77777777" w:rsidTr="003826E4">
        <w:tc>
          <w:tcPr>
            <w:tcW w:w="3085" w:type="dxa"/>
            <w:shd w:val="clear" w:color="auto" w:fill="auto"/>
          </w:tcPr>
          <w:p w14:paraId="719F4D80"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FUNCTIEFAMILIE</w:t>
            </w:r>
          </w:p>
        </w:tc>
        <w:tc>
          <w:tcPr>
            <w:tcW w:w="6203" w:type="dxa"/>
            <w:shd w:val="clear" w:color="auto" w:fill="auto"/>
          </w:tcPr>
          <w:p w14:paraId="076D0E01" w14:textId="77777777" w:rsidR="006A31F4" w:rsidRPr="005C3E41" w:rsidRDefault="006A31F4" w:rsidP="003826E4">
            <w:pPr>
              <w:rPr>
                <w:rFonts w:ascii="Verdana" w:eastAsia="Calibri" w:hAnsi="Verdana"/>
                <w:sz w:val="16"/>
                <w:szCs w:val="16"/>
              </w:rPr>
            </w:pPr>
            <w:r>
              <w:rPr>
                <w:rFonts w:ascii="Verdana" w:eastAsia="Calibri" w:hAnsi="Verdana"/>
                <w:sz w:val="16"/>
                <w:szCs w:val="16"/>
              </w:rPr>
              <w:t>Managementteam</w:t>
            </w:r>
          </w:p>
        </w:tc>
      </w:tr>
      <w:tr w:rsidR="006A31F4" w:rsidRPr="005C3E41" w14:paraId="6A7054D3" w14:textId="77777777" w:rsidTr="003826E4">
        <w:tc>
          <w:tcPr>
            <w:tcW w:w="3085" w:type="dxa"/>
            <w:shd w:val="clear" w:color="auto" w:fill="auto"/>
          </w:tcPr>
          <w:p w14:paraId="23CCBCB5"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NIVEAU &amp; GRAAD</w:t>
            </w:r>
          </w:p>
        </w:tc>
        <w:tc>
          <w:tcPr>
            <w:tcW w:w="6203" w:type="dxa"/>
            <w:shd w:val="clear" w:color="auto" w:fill="auto"/>
          </w:tcPr>
          <w:p w14:paraId="00702CB9" w14:textId="77777777" w:rsidR="006A31F4" w:rsidRPr="005C3E41" w:rsidRDefault="006A31F4" w:rsidP="003826E4">
            <w:pPr>
              <w:rPr>
                <w:rFonts w:ascii="Verdana" w:eastAsia="Calibri" w:hAnsi="Verdana"/>
                <w:sz w:val="16"/>
                <w:szCs w:val="16"/>
              </w:rPr>
            </w:pPr>
            <w:r>
              <w:rPr>
                <w:rFonts w:ascii="Verdana" w:eastAsia="Calibri" w:hAnsi="Verdana"/>
                <w:sz w:val="16"/>
                <w:szCs w:val="16"/>
              </w:rPr>
              <w:t>Decretale graad</w:t>
            </w:r>
          </w:p>
        </w:tc>
      </w:tr>
      <w:tr w:rsidR="006A31F4" w:rsidRPr="005C3E41" w14:paraId="501DC593" w14:textId="77777777" w:rsidTr="003826E4">
        <w:tc>
          <w:tcPr>
            <w:tcW w:w="3085" w:type="dxa"/>
            <w:shd w:val="clear" w:color="auto" w:fill="auto"/>
          </w:tcPr>
          <w:p w14:paraId="72731584"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EVALUATOR</w:t>
            </w:r>
          </w:p>
        </w:tc>
        <w:tc>
          <w:tcPr>
            <w:tcW w:w="6203" w:type="dxa"/>
            <w:shd w:val="clear" w:color="auto" w:fill="auto"/>
          </w:tcPr>
          <w:p w14:paraId="440D5FB7" w14:textId="77777777" w:rsidR="006A31F4" w:rsidRPr="005C3E41" w:rsidRDefault="006A31F4" w:rsidP="003826E4">
            <w:pPr>
              <w:rPr>
                <w:rFonts w:ascii="Verdana" w:eastAsia="Calibri" w:hAnsi="Verdana"/>
                <w:sz w:val="16"/>
                <w:szCs w:val="16"/>
              </w:rPr>
            </w:pPr>
            <w:r>
              <w:rPr>
                <w:rFonts w:ascii="Verdana" w:eastAsia="Calibri" w:hAnsi="Verdana"/>
                <w:sz w:val="16"/>
                <w:szCs w:val="16"/>
              </w:rPr>
              <w:t>Evaluatiecomité</w:t>
            </w:r>
          </w:p>
        </w:tc>
      </w:tr>
      <w:tr w:rsidR="006A31F4" w:rsidRPr="005C3E41" w14:paraId="4DB89010" w14:textId="77777777" w:rsidTr="003826E4">
        <w:tc>
          <w:tcPr>
            <w:tcW w:w="3085" w:type="dxa"/>
            <w:shd w:val="clear" w:color="auto" w:fill="auto"/>
          </w:tcPr>
          <w:p w14:paraId="213166EE" w14:textId="77777777" w:rsidR="006A31F4" w:rsidRPr="005C3E41" w:rsidRDefault="006A31F4" w:rsidP="003826E4">
            <w:pPr>
              <w:rPr>
                <w:rFonts w:ascii="Verdana" w:eastAsia="Calibri" w:hAnsi="Verdana"/>
                <w:b/>
                <w:sz w:val="16"/>
                <w:szCs w:val="16"/>
              </w:rPr>
            </w:pPr>
            <w:r w:rsidRPr="005C3E41">
              <w:rPr>
                <w:rFonts w:ascii="Verdana" w:eastAsia="Calibri" w:hAnsi="Verdana"/>
                <w:b/>
                <w:sz w:val="16"/>
                <w:szCs w:val="16"/>
              </w:rPr>
              <w:t>PROCESBEWAKER</w:t>
            </w:r>
          </w:p>
        </w:tc>
        <w:tc>
          <w:tcPr>
            <w:tcW w:w="6203" w:type="dxa"/>
            <w:shd w:val="clear" w:color="auto" w:fill="auto"/>
          </w:tcPr>
          <w:p w14:paraId="7F4679B8" w14:textId="77777777" w:rsidR="006A31F4" w:rsidRPr="005C3E41" w:rsidRDefault="006A31F4" w:rsidP="003826E4">
            <w:pPr>
              <w:rPr>
                <w:rFonts w:ascii="Verdana" w:eastAsia="Calibri" w:hAnsi="Verdana"/>
                <w:sz w:val="16"/>
                <w:szCs w:val="16"/>
              </w:rPr>
            </w:pPr>
          </w:p>
        </w:tc>
      </w:tr>
    </w:tbl>
    <w:p w14:paraId="3C7B9858" w14:textId="77777777" w:rsidR="006A31F4" w:rsidRDefault="006A31F4" w:rsidP="006A31F4">
      <w:pPr>
        <w:rPr>
          <w:rFonts w:ascii="Verdana" w:hAnsi="Verdana"/>
          <w:b/>
          <w:sz w:val="16"/>
          <w:szCs w:val="16"/>
        </w:rPr>
      </w:pPr>
    </w:p>
    <w:p w14:paraId="6C903C56" w14:textId="77777777" w:rsidR="006A31F4" w:rsidRDefault="006A31F4" w:rsidP="006A31F4">
      <w:pPr>
        <w:numPr>
          <w:ilvl w:val="0"/>
          <w:numId w:val="11"/>
        </w:numPr>
        <w:spacing w:after="0" w:line="240" w:lineRule="auto"/>
        <w:rPr>
          <w:rFonts w:ascii="Verdana" w:hAnsi="Verdana" w:cs="Calibri"/>
          <w:b/>
          <w:sz w:val="16"/>
          <w:szCs w:val="16"/>
        </w:rPr>
      </w:pPr>
      <w:r>
        <w:rPr>
          <w:rFonts w:ascii="Verdana" w:hAnsi="Verdana" w:cs="Calibri"/>
          <w:b/>
          <w:sz w:val="16"/>
          <w:szCs w:val="16"/>
        </w:rPr>
        <w:t>POSITIONERING VAN DE FUNCTIE IN HET ORGANOGRAM</w:t>
      </w:r>
    </w:p>
    <w:p w14:paraId="74679D4F" w14:textId="77777777" w:rsidR="006A31F4" w:rsidRDefault="006A31F4" w:rsidP="006A31F4">
      <w:pPr>
        <w:ind w:left="360"/>
        <w:rPr>
          <w:rFonts w:ascii="Verdana" w:hAnsi="Verdana" w:cs="Calibri"/>
          <w:b/>
          <w:sz w:val="16"/>
          <w:szCs w:val="16"/>
        </w:rPr>
      </w:pPr>
    </w:p>
    <w:p w14:paraId="460AD975" w14:textId="4A01276B" w:rsidR="006A31F4" w:rsidRDefault="006A31F4" w:rsidP="006A31F4">
      <w:pPr>
        <w:ind w:left="360"/>
      </w:pPr>
      <w:r w:rsidRPr="002C675A">
        <w:rPr>
          <w:noProof/>
        </w:rPr>
        <w:drawing>
          <wp:inline distT="0" distB="0" distL="0" distR="0" wp14:anchorId="093AC64F" wp14:editId="682E0EF8">
            <wp:extent cx="5760720" cy="4304030"/>
            <wp:effectExtent l="0" t="0" r="0" b="0"/>
            <wp:docPr id="1487184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04030"/>
                    </a:xfrm>
                    <a:prstGeom prst="rect">
                      <a:avLst/>
                    </a:prstGeom>
                    <a:noFill/>
                    <a:ln>
                      <a:noFill/>
                    </a:ln>
                  </pic:spPr>
                </pic:pic>
              </a:graphicData>
            </a:graphic>
          </wp:inline>
        </w:drawing>
      </w:r>
    </w:p>
    <w:p w14:paraId="29453DCA" w14:textId="77777777" w:rsidR="006A31F4" w:rsidRDefault="006A31F4" w:rsidP="006A31F4">
      <w:pPr>
        <w:ind w:left="360"/>
        <w:rPr>
          <w:rFonts w:ascii="Verdana" w:hAnsi="Verdana" w:cs="Calibri"/>
          <w:b/>
          <w:sz w:val="16"/>
          <w:szCs w:val="16"/>
        </w:rPr>
      </w:pPr>
    </w:p>
    <w:p w14:paraId="49E1B904" w14:textId="77777777" w:rsidR="006A31F4" w:rsidRDefault="006A31F4" w:rsidP="006A31F4">
      <w:pPr>
        <w:ind w:left="360"/>
        <w:rPr>
          <w:rFonts w:ascii="Verdana" w:hAnsi="Verdana" w:cs="Calibri"/>
          <w:b/>
          <w:sz w:val="16"/>
          <w:szCs w:val="16"/>
        </w:rPr>
      </w:pPr>
    </w:p>
    <w:p w14:paraId="60603184" w14:textId="77777777" w:rsidR="006A31F4" w:rsidRPr="004675D9" w:rsidRDefault="006A31F4" w:rsidP="006A31F4">
      <w:pPr>
        <w:numPr>
          <w:ilvl w:val="0"/>
          <w:numId w:val="11"/>
        </w:numPr>
        <w:spacing w:after="0" w:line="240" w:lineRule="auto"/>
        <w:rPr>
          <w:rFonts w:ascii="Verdana" w:hAnsi="Verdana" w:cs="Calibri"/>
          <w:b/>
          <w:sz w:val="16"/>
          <w:szCs w:val="16"/>
        </w:rPr>
      </w:pPr>
      <w:r>
        <w:rPr>
          <w:rFonts w:ascii="Verdana" w:hAnsi="Verdana"/>
          <w:b/>
          <w:sz w:val="16"/>
          <w:szCs w:val="16"/>
        </w:rPr>
        <w:t>DOEL VAN DE FUNCTIE</w:t>
      </w:r>
    </w:p>
    <w:p w14:paraId="65588B90" w14:textId="77777777" w:rsidR="006A31F4" w:rsidRDefault="006A31F4" w:rsidP="006A31F4">
      <w:pPr>
        <w:ind w:left="360"/>
        <w:rPr>
          <w:rFonts w:ascii="Verdana" w:hAnsi="Verdana"/>
          <w:b/>
          <w:sz w:val="16"/>
          <w:szCs w:val="16"/>
        </w:rPr>
      </w:pPr>
    </w:p>
    <w:p w14:paraId="10EF01C3" w14:textId="77777777" w:rsidR="006A31F4" w:rsidRPr="0032782A" w:rsidRDefault="006A31F4" w:rsidP="006A31F4">
      <w:pPr>
        <w:rPr>
          <w:rFonts w:ascii="Verdana" w:hAnsi="Verdana"/>
          <w:sz w:val="16"/>
          <w:szCs w:val="16"/>
        </w:rPr>
      </w:pPr>
      <w:r>
        <w:rPr>
          <w:rFonts w:ascii="Verdana" w:hAnsi="Verdana"/>
          <w:sz w:val="16"/>
          <w:szCs w:val="16"/>
        </w:rPr>
        <w:t>De financieel directeur heeft de algemene leiding over de financiële dienst en is verantwoordelijk voor de invorderingen en betalingen en het voeren van de gemeentelijke boekhouding, opmaak van de financiële nota van het meerjarenplan, de financiële nota van het budget en de jaarrekening, teneinde de doelstellingen van het bestuur te vrijwaren via een effectief, efficiënt en kostenbewust beheer. De financieel directeur treedt op als financieel adviseur t.a.v. bestuur en organisatie.</w:t>
      </w:r>
    </w:p>
    <w:p w14:paraId="2F3F4B6E" w14:textId="77777777" w:rsidR="006A31F4" w:rsidRPr="0062482D" w:rsidRDefault="006A31F4" w:rsidP="006A31F4">
      <w:pPr>
        <w:autoSpaceDE w:val="0"/>
        <w:autoSpaceDN w:val="0"/>
        <w:adjustRightInd w:val="0"/>
        <w:rPr>
          <w:rFonts w:ascii="Verdana" w:hAnsi="Verdana"/>
          <w:sz w:val="16"/>
          <w:szCs w:val="16"/>
          <w:lang w:eastAsia="nl-BE"/>
        </w:rPr>
      </w:pPr>
      <w:r>
        <w:rPr>
          <w:rFonts w:ascii="Verdana" w:hAnsi="Verdana"/>
          <w:sz w:val="16"/>
          <w:szCs w:val="16"/>
          <w:lang w:eastAsia="nl-BE"/>
        </w:rPr>
        <w:t>De financieel directeur krijgt de middelen ter beschikking die noodzakelijk zijn om zijn of haar bevoegdheden uit te oefenen.</w:t>
      </w:r>
    </w:p>
    <w:p w14:paraId="2A3D7D20" w14:textId="77777777" w:rsidR="006A31F4" w:rsidRPr="004675D9" w:rsidRDefault="006A31F4" w:rsidP="006A31F4">
      <w:pPr>
        <w:ind w:left="360"/>
        <w:rPr>
          <w:rFonts w:ascii="Verdana" w:hAnsi="Verdana" w:cs="Calibri"/>
          <w:b/>
          <w:sz w:val="16"/>
          <w:szCs w:val="16"/>
        </w:rPr>
      </w:pPr>
    </w:p>
    <w:p w14:paraId="13F5F704" w14:textId="77777777" w:rsidR="006A31F4" w:rsidRPr="0088561F" w:rsidRDefault="006A31F4" w:rsidP="006A31F4">
      <w:pPr>
        <w:numPr>
          <w:ilvl w:val="0"/>
          <w:numId w:val="11"/>
        </w:numPr>
        <w:spacing w:after="0" w:line="240" w:lineRule="auto"/>
        <w:rPr>
          <w:rFonts w:ascii="Verdana" w:hAnsi="Verdana" w:cs="Calibri"/>
          <w:b/>
          <w:sz w:val="16"/>
          <w:szCs w:val="16"/>
        </w:rPr>
      </w:pPr>
      <w:r>
        <w:rPr>
          <w:rFonts w:ascii="Verdana" w:hAnsi="Verdana"/>
          <w:b/>
          <w:sz w:val="16"/>
          <w:szCs w:val="16"/>
        </w:rPr>
        <w:t>RESULTAATSGEBIEDEN</w:t>
      </w:r>
    </w:p>
    <w:p w14:paraId="5E120561" w14:textId="77777777" w:rsidR="006A31F4" w:rsidRDefault="006A31F4" w:rsidP="006A31F4">
      <w:pPr>
        <w:rPr>
          <w:rFonts w:ascii="Verdana" w:hAnsi="Verdana"/>
          <w:sz w:val="16"/>
          <w:szCs w:val="16"/>
        </w:rPr>
      </w:pPr>
    </w:p>
    <w:p w14:paraId="74654B87" w14:textId="77777777" w:rsidR="006A31F4" w:rsidRPr="002159B9" w:rsidRDefault="006A31F4" w:rsidP="006A31F4">
      <w:pPr>
        <w:pStyle w:val="Normaalweb"/>
      </w:pPr>
      <w:r>
        <w:rPr>
          <w:rFonts w:ascii="Verdana" w:eastAsia="Arial Unicode MS" w:hAnsi="Verdana"/>
          <w:b/>
          <w:sz w:val="16"/>
          <w:szCs w:val="16"/>
        </w:rPr>
        <w:t xml:space="preserve">(S) </w:t>
      </w:r>
      <w:r w:rsidRPr="002732C5">
        <w:rPr>
          <w:rFonts w:ascii="Verdana" w:eastAsia="Arial Unicode MS" w:hAnsi="Verdana"/>
          <w:b/>
          <w:sz w:val="16"/>
          <w:szCs w:val="16"/>
        </w:rPr>
        <w:t xml:space="preserve">Uitoefenen van bevoegdheden die aan de functiehouder overeenkomstig wettelijke of decretale bevoegdheden zijn toevertrouwd in nauw overleg en samenwerking met de </w:t>
      </w:r>
      <w:r>
        <w:rPr>
          <w:rFonts w:ascii="Verdana" w:eastAsia="Arial Unicode MS" w:hAnsi="Verdana"/>
          <w:b/>
          <w:sz w:val="16"/>
          <w:szCs w:val="16"/>
        </w:rPr>
        <w:t>gemeente</w:t>
      </w:r>
      <w:r w:rsidRPr="002732C5">
        <w:rPr>
          <w:rFonts w:ascii="Verdana" w:eastAsia="Arial Unicode MS" w:hAnsi="Verdana"/>
          <w:b/>
          <w:sz w:val="16"/>
          <w:szCs w:val="16"/>
        </w:rPr>
        <w:t>secretaris</w:t>
      </w:r>
      <w:r>
        <w:rPr>
          <w:rFonts w:ascii="Verdana" w:eastAsia="Arial Unicode MS" w:hAnsi="Verdana"/>
          <w:b/>
          <w:sz w:val="16"/>
          <w:szCs w:val="16"/>
        </w:rPr>
        <w:t xml:space="preserve"> (functionele leiding van de gemeentesecretaris)</w:t>
      </w:r>
      <w:r w:rsidRPr="002732C5">
        <w:rPr>
          <w:rFonts w:ascii="Verdana" w:eastAsia="Arial Unicode MS" w:hAnsi="Verdana"/>
          <w:b/>
          <w:sz w:val="16"/>
          <w:szCs w:val="16"/>
        </w:rPr>
        <w:t>.</w:t>
      </w:r>
    </w:p>
    <w:p w14:paraId="6D0F6C75" w14:textId="77777777" w:rsidR="006A31F4" w:rsidRPr="002732C5" w:rsidRDefault="006A31F4" w:rsidP="006A31F4">
      <w:pPr>
        <w:rPr>
          <w:rFonts w:ascii="Verdana" w:eastAsia="Arial Unicode MS" w:hAnsi="Verdana"/>
          <w:sz w:val="16"/>
          <w:szCs w:val="16"/>
        </w:rPr>
      </w:pPr>
      <w:r w:rsidRPr="002732C5">
        <w:rPr>
          <w:rFonts w:ascii="Verdana" w:eastAsia="Arial Unicode MS" w:hAnsi="Verdana"/>
          <w:sz w:val="16"/>
          <w:szCs w:val="16"/>
        </w:rPr>
        <w:t>Dit omvat onder meer volgende taken :</w:t>
      </w:r>
    </w:p>
    <w:p w14:paraId="11A3CF68" w14:textId="77777777" w:rsidR="006A31F4" w:rsidRPr="002732C5" w:rsidRDefault="006A31F4" w:rsidP="006A31F4">
      <w:pPr>
        <w:numPr>
          <w:ilvl w:val="0"/>
          <w:numId w:val="4"/>
        </w:numPr>
        <w:tabs>
          <w:tab w:val="clear" w:pos="720"/>
          <w:tab w:val="num" w:pos="284"/>
        </w:tabs>
        <w:spacing w:after="0" w:line="240" w:lineRule="auto"/>
        <w:ind w:left="284" w:hanging="284"/>
        <w:rPr>
          <w:rFonts w:ascii="Verdana" w:hAnsi="Verdana"/>
          <w:sz w:val="16"/>
          <w:szCs w:val="16"/>
        </w:rPr>
      </w:pPr>
      <w:r>
        <w:rPr>
          <w:rFonts w:ascii="Verdana" w:eastAsia="Arial Unicode MS" w:hAnsi="Verdana"/>
          <w:sz w:val="16"/>
          <w:szCs w:val="16"/>
        </w:rPr>
        <w:t>O</w:t>
      </w:r>
      <w:r w:rsidRPr="002732C5">
        <w:rPr>
          <w:rFonts w:ascii="Verdana" w:eastAsia="Arial Unicode MS" w:hAnsi="Verdana"/>
          <w:sz w:val="16"/>
          <w:szCs w:val="16"/>
        </w:rPr>
        <w:t>pmaken van voorontwerp van de financiële nota van het meerjarenplan, met bijzondere aandacht voor de procesbewaking en de bewaking van het eindresultaat</w:t>
      </w:r>
    </w:p>
    <w:p w14:paraId="54587B48" w14:textId="77777777" w:rsidR="006A31F4" w:rsidRPr="002732C5" w:rsidRDefault="006A31F4" w:rsidP="006A31F4">
      <w:pPr>
        <w:numPr>
          <w:ilvl w:val="0"/>
          <w:numId w:val="4"/>
        </w:numPr>
        <w:tabs>
          <w:tab w:val="clear" w:pos="720"/>
          <w:tab w:val="num" w:pos="284"/>
        </w:tabs>
        <w:spacing w:after="0" w:line="240" w:lineRule="auto"/>
        <w:ind w:left="284" w:hanging="284"/>
        <w:rPr>
          <w:rFonts w:ascii="Verdana" w:hAnsi="Verdana"/>
          <w:sz w:val="16"/>
          <w:szCs w:val="16"/>
        </w:rPr>
      </w:pPr>
      <w:r>
        <w:rPr>
          <w:rFonts w:ascii="Verdana" w:eastAsia="Arial Unicode MS" w:hAnsi="Verdana"/>
          <w:sz w:val="16"/>
          <w:szCs w:val="16"/>
        </w:rPr>
        <w:t>O</w:t>
      </w:r>
      <w:r w:rsidRPr="002732C5">
        <w:rPr>
          <w:rFonts w:ascii="Verdana" w:eastAsia="Arial Unicode MS" w:hAnsi="Verdana"/>
          <w:sz w:val="16"/>
          <w:szCs w:val="16"/>
        </w:rPr>
        <w:t>pmaken van voorontwerp van de financiële nota van het budget, met bijzondere aandacht voor de procesbewaking en de bewaking van het eindresultaat</w:t>
      </w:r>
    </w:p>
    <w:p w14:paraId="617E6354" w14:textId="77777777" w:rsidR="006A31F4" w:rsidRPr="002732C5" w:rsidRDefault="006A31F4" w:rsidP="006A31F4">
      <w:pPr>
        <w:numPr>
          <w:ilvl w:val="0"/>
          <w:numId w:val="4"/>
        </w:numPr>
        <w:tabs>
          <w:tab w:val="clear" w:pos="720"/>
          <w:tab w:val="num" w:pos="284"/>
        </w:tabs>
        <w:spacing w:after="0" w:line="240" w:lineRule="auto"/>
        <w:ind w:left="284" w:hanging="284"/>
        <w:rPr>
          <w:rFonts w:ascii="Verdana" w:hAnsi="Verdana"/>
          <w:sz w:val="16"/>
          <w:szCs w:val="16"/>
        </w:rPr>
      </w:pPr>
      <w:r>
        <w:rPr>
          <w:rFonts w:ascii="Verdana" w:eastAsia="Arial Unicode MS" w:hAnsi="Verdana"/>
          <w:sz w:val="16"/>
          <w:szCs w:val="16"/>
        </w:rPr>
        <w:t>V</w:t>
      </w:r>
      <w:r w:rsidRPr="002732C5">
        <w:rPr>
          <w:rFonts w:ascii="Verdana" w:eastAsia="Arial Unicode MS" w:hAnsi="Verdana"/>
          <w:sz w:val="16"/>
          <w:szCs w:val="16"/>
        </w:rPr>
        <w:t>oeren en afsluiten van de boekhouding en opmaken van de inventaris, de jaarrekening en de geconsolideerde jaarrekening</w:t>
      </w:r>
      <w:r>
        <w:rPr>
          <w:rFonts w:ascii="Verdana" w:eastAsia="Arial Unicode MS" w:hAnsi="Verdana"/>
          <w:sz w:val="16"/>
          <w:szCs w:val="16"/>
        </w:rPr>
        <w:t xml:space="preserve"> teneinde aan het bestuur en de leiding van de administratie steeds een correcte weergave van de financiële situatie te kunnen geven en te verzekeren dat aan alle wettelijke en decretale bepalingen is voldaan</w:t>
      </w:r>
    </w:p>
    <w:p w14:paraId="48B5761E" w14:textId="77777777" w:rsidR="006A31F4" w:rsidRPr="002732C5" w:rsidRDefault="006A31F4" w:rsidP="006A31F4">
      <w:pPr>
        <w:numPr>
          <w:ilvl w:val="0"/>
          <w:numId w:val="4"/>
        </w:numPr>
        <w:tabs>
          <w:tab w:val="clear" w:pos="720"/>
          <w:tab w:val="num" w:pos="284"/>
        </w:tabs>
        <w:spacing w:after="0" w:line="240" w:lineRule="auto"/>
        <w:ind w:hanging="720"/>
        <w:rPr>
          <w:rFonts w:ascii="Verdana" w:hAnsi="Verdana"/>
          <w:sz w:val="16"/>
          <w:szCs w:val="16"/>
        </w:rPr>
      </w:pPr>
      <w:r>
        <w:rPr>
          <w:rFonts w:ascii="Verdana" w:hAnsi="Verdana"/>
          <w:sz w:val="16"/>
          <w:szCs w:val="16"/>
        </w:rPr>
        <w:t>H</w:t>
      </w:r>
      <w:r w:rsidRPr="002732C5">
        <w:rPr>
          <w:rFonts w:ascii="Verdana" w:hAnsi="Verdana"/>
          <w:sz w:val="16"/>
          <w:szCs w:val="16"/>
        </w:rPr>
        <w:t>et verzorgen van financiële analyse</w:t>
      </w:r>
    </w:p>
    <w:p w14:paraId="74812640" w14:textId="77777777" w:rsidR="006A31F4" w:rsidRDefault="006A31F4" w:rsidP="006A31F4">
      <w:pPr>
        <w:numPr>
          <w:ilvl w:val="0"/>
          <w:numId w:val="4"/>
        </w:numPr>
        <w:tabs>
          <w:tab w:val="clear" w:pos="720"/>
          <w:tab w:val="num" w:pos="284"/>
        </w:tabs>
        <w:spacing w:after="0" w:line="240" w:lineRule="auto"/>
        <w:ind w:hanging="720"/>
        <w:rPr>
          <w:rFonts w:ascii="Verdana" w:hAnsi="Verdana"/>
          <w:sz w:val="16"/>
          <w:szCs w:val="16"/>
        </w:rPr>
      </w:pPr>
      <w:r>
        <w:rPr>
          <w:rFonts w:ascii="Verdana" w:hAnsi="Verdana"/>
          <w:sz w:val="16"/>
          <w:szCs w:val="16"/>
        </w:rPr>
        <w:t>H</w:t>
      </w:r>
      <w:r w:rsidRPr="002732C5">
        <w:rPr>
          <w:rFonts w:ascii="Verdana" w:hAnsi="Verdana"/>
          <w:sz w:val="16"/>
          <w:szCs w:val="16"/>
        </w:rPr>
        <w:t>et thesauriebeheer</w:t>
      </w:r>
      <w:r>
        <w:rPr>
          <w:rFonts w:ascii="Verdana" w:hAnsi="Verdana"/>
          <w:sz w:val="16"/>
          <w:szCs w:val="16"/>
        </w:rPr>
        <w:t xml:space="preserve"> </w:t>
      </w:r>
    </w:p>
    <w:p w14:paraId="19A55EC9" w14:textId="77777777" w:rsidR="006A31F4" w:rsidRPr="0088561F" w:rsidRDefault="006A31F4" w:rsidP="006A31F4">
      <w:pPr>
        <w:numPr>
          <w:ilvl w:val="0"/>
          <w:numId w:val="4"/>
        </w:numPr>
        <w:tabs>
          <w:tab w:val="clear" w:pos="720"/>
          <w:tab w:val="num" w:pos="284"/>
        </w:tabs>
        <w:spacing w:after="0" w:line="240" w:lineRule="auto"/>
        <w:ind w:left="284" w:hanging="284"/>
        <w:rPr>
          <w:rFonts w:ascii="Verdana" w:hAnsi="Verdana"/>
          <w:sz w:val="16"/>
          <w:szCs w:val="16"/>
        </w:rPr>
      </w:pPr>
      <w:r w:rsidRPr="0088561F">
        <w:rPr>
          <w:rFonts w:ascii="Verdana" w:hAnsi="Verdana"/>
          <w:sz w:val="16"/>
          <w:szCs w:val="16"/>
        </w:rPr>
        <w:t>Uitvoeren van de girale betalingen (tweede handtekening op betalingsopdracht) in functie van zijn thesauriebeheer</w:t>
      </w:r>
    </w:p>
    <w:p w14:paraId="78321078" w14:textId="77777777" w:rsidR="006A31F4" w:rsidRPr="002732C5" w:rsidRDefault="006A31F4" w:rsidP="006A31F4">
      <w:pPr>
        <w:rPr>
          <w:rFonts w:ascii="Verdana" w:hAnsi="Verdana"/>
          <w:sz w:val="16"/>
          <w:szCs w:val="16"/>
        </w:rPr>
      </w:pPr>
    </w:p>
    <w:p w14:paraId="33AEC86D" w14:textId="77777777" w:rsidR="006A31F4" w:rsidRPr="002732C5" w:rsidRDefault="006A31F4" w:rsidP="006A31F4">
      <w:pPr>
        <w:rPr>
          <w:rFonts w:ascii="Verdana" w:hAnsi="Verdana"/>
          <w:sz w:val="16"/>
          <w:szCs w:val="16"/>
        </w:rPr>
      </w:pPr>
    </w:p>
    <w:p w14:paraId="534BC8C0" w14:textId="77777777" w:rsidR="006A31F4" w:rsidRPr="002732C5" w:rsidRDefault="006A31F4" w:rsidP="006A31F4">
      <w:pPr>
        <w:rPr>
          <w:rFonts w:ascii="Verdana" w:eastAsia="Arial Unicode MS" w:hAnsi="Verdana"/>
          <w:b/>
          <w:sz w:val="16"/>
          <w:szCs w:val="16"/>
        </w:rPr>
      </w:pPr>
      <w:r>
        <w:rPr>
          <w:rFonts w:ascii="Verdana" w:eastAsia="Arial Unicode MS" w:hAnsi="Verdana"/>
          <w:b/>
          <w:sz w:val="16"/>
          <w:szCs w:val="16"/>
        </w:rPr>
        <w:t xml:space="preserve">(S) </w:t>
      </w:r>
      <w:r w:rsidRPr="002732C5">
        <w:rPr>
          <w:rFonts w:ascii="Verdana" w:eastAsia="Arial Unicode MS" w:hAnsi="Verdana"/>
          <w:b/>
          <w:sz w:val="16"/>
          <w:szCs w:val="16"/>
        </w:rPr>
        <w:t>Uitoefenen van bevoegdheden die aan de functiehouder overeenkomstig wettelijke of decretale bevoegdheden zijn toevertrouwd in volle onafhankelijkheid.</w:t>
      </w:r>
    </w:p>
    <w:p w14:paraId="3915513E" w14:textId="77777777" w:rsidR="006A31F4" w:rsidRPr="002732C5" w:rsidRDefault="006A31F4" w:rsidP="006A31F4">
      <w:pPr>
        <w:rPr>
          <w:rFonts w:ascii="Verdana" w:eastAsia="Arial Unicode MS" w:hAnsi="Verdana"/>
          <w:sz w:val="16"/>
          <w:szCs w:val="16"/>
        </w:rPr>
      </w:pPr>
      <w:r w:rsidRPr="002732C5">
        <w:rPr>
          <w:rFonts w:ascii="Verdana" w:eastAsia="Arial Unicode MS" w:hAnsi="Verdana"/>
          <w:sz w:val="16"/>
          <w:szCs w:val="16"/>
        </w:rPr>
        <w:t>Dit omvat onder meer volgende taken :</w:t>
      </w:r>
    </w:p>
    <w:p w14:paraId="37C85CD0" w14:textId="77777777" w:rsidR="006A31F4" w:rsidRPr="000F7B63" w:rsidRDefault="006A31F4" w:rsidP="006A31F4">
      <w:pPr>
        <w:numPr>
          <w:ilvl w:val="0"/>
          <w:numId w:val="5"/>
        </w:numPr>
        <w:tabs>
          <w:tab w:val="clear" w:pos="720"/>
          <w:tab w:val="num" w:pos="284"/>
        </w:tabs>
        <w:spacing w:after="0" w:line="240" w:lineRule="auto"/>
        <w:ind w:left="284" w:hanging="284"/>
        <w:rPr>
          <w:rFonts w:ascii="Verdana" w:eastAsia="Arial Unicode MS" w:hAnsi="Verdana"/>
          <w:b/>
          <w:sz w:val="16"/>
          <w:szCs w:val="16"/>
        </w:rPr>
      </w:pPr>
      <w:r>
        <w:rPr>
          <w:rFonts w:ascii="Verdana" w:eastAsia="Arial Unicode MS" w:hAnsi="Verdana"/>
          <w:sz w:val="16"/>
          <w:szCs w:val="16"/>
        </w:rPr>
        <w:t>V</w:t>
      </w:r>
      <w:r w:rsidRPr="002732C5">
        <w:rPr>
          <w:rFonts w:ascii="Verdana" w:eastAsia="Arial Unicode MS" w:hAnsi="Verdana"/>
          <w:sz w:val="16"/>
          <w:szCs w:val="16"/>
        </w:rPr>
        <w:t>oorafgaande krediet- en wetmatigheidscontrole van de beslissingen van de organisatie met financiële en budgettaire impact</w:t>
      </w:r>
      <w:r>
        <w:rPr>
          <w:rFonts w:ascii="Verdana" w:eastAsia="Arial Unicode MS" w:hAnsi="Verdana"/>
          <w:sz w:val="16"/>
          <w:szCs w:val="16"/>
        </w:rPr>
        <w:t xml:space="preserve"> en de rapportering hierover aan het bestuur</w:t>
      </w:r>
    </w:p>
    <w:p w14:paraId="1C9D6E09" w14:textId="77777777" w:rsidR="006A31F4" w:rsidRPr="000F7B63" w:rsidRDefault="006A31F4" w:rsidP="006A31F4">
      <w:pPr>
        <w:numPr>
          <w:ilvl w:val="0"/>
          <w:numId w:val="5"/>
        </w:numPr>
        <w:tabs>
          <w:tab w:val="clear" w:pos="720"/>
          <w:tab w:val="num" w:pos="284"/>
        </w:tabs>
        <w:spacing w:after="0" w:line="240" w:lineRule="auto"/>
        <w:ind w:left="284" w:hanging="284"/>
        <w:rPr>
          <w:rFonts w:ascii="Verdana" w:eastAsia="Arial Unicode MS" w:hAnsi="Verdana"/>
          <w:b/>
          <w:sz w:val="16"/>
          <w:szCs w:val="16"/>
        </w:rPr>
      </w:pPr>
      <w:r w:rsidRPr="000F7B63">
        <w:rPr>
          <w:rFonts w:ascii="Verdana" w:eastAsia="Arial Unicode MS" w:hAnsi="Verdana"/>
          <w:sz w:val="16"/>
          <w:szCs w:val="16"/>
        </w:rPr>
        <w:t>Het debiteurenbeheer</w:t>
      </w:r>
    </w:p>
    <w:p w14:paraId="5E930AE9" w14:textId="77777777" w:rsidR="006A31F4" w:rsidRPr="000F7B63" w:rsidRDefault="006A31F4" w:rsidP="006A31F4">
      <w:pPr>
        <w:numPr>
          <w:ilvl w:val="0"/>
          <w:numId w:val="5"/>
        </w:numPr>
        <w:tabs>
          <w:tab w:val="clear" w:pos="720"/>
          <w:tab w:val="num" w:pos="284"/>
        </w:tabs>
        <w:spacing w:after="0" w:line="240" w:lineRule="auto"/>
        <w:ind w:left="284" w:hanging="284"/>
        <w:rPr>
          <w:rFonts w:ascii="Verdana" w:eastAsia="Arial Unicode MS" w:hAnsi="Verdana"/>
          <w:b/>
          <w:sz w:val="16"/>
          <w:szCs w:val="16"/>
        </w:rPr>
      </w:pPr>
      <w:r>
        <w:rPr>
          <w:rFonts w:ascii="Verdana" w:eastAsia="Arial Unicode MS" w:hAnsi="Verdana"/>
          <w:sz w:val="16"/>
          <w:szCs w:val="16"/>
        </w:rPr>
        <w:t xml:space="preserve">Instaan voor de rapportering aan het bestuur over de thesaurietoestand, de liquiditeitsprognose, de </w:t>
      </w:r>
      <w:proofErr w:type="spellStart"/>
      <w:r>
        <w:rPr>
          <w:rFonts w:ascii="Verdana" w:eastAsia="Arial Unicode MS" w:hAnsi="Verdana"/>
          <w:sz w:val="16"/>
          <w:szCs w:val="16"/>
        </w:rPr>
        <w:t>beheerscontrole</w:t>
      </w:r>
      <w:proofErr w:type="spellEnd"/>
      <w:r>
        <w:rPr>
          <w:rFonts w:ascii="Verdana" w:eastAsia="Arial Unicode MS" w:hAnsi="Verdana"/>
          <w:sz w:val="16"/>
          <w:szCs w:val="16"/>
        </w:rPr>
        <w:t xml:space="preserve"> en de evolutie van de budgetten (minstens één keer per jaar)</w:t>
      </w:r>
    </w:p>
    <w:p w14:paraId="4A167CF6" w14:textId="77777777" w:rsidR="006A31F4" w:rsidRPr="002732C5" w:rsidRDefault="006A31F4" w:rsidP="006A31F4">
      <w:pPr>
        <w:rPr>
          <w:rFonts w:ascii="Verdana" w:hAnsi="Verdana"/>
          <w:color w:val="0000FF"/>
          <w:sz w:val="16"/>
          <w:szCs w:val="16"/>
        </w:rPr>
      </w:pPr>
    </w:p>
    <w:p w14:paraId="5BC4CDEB" w14:textId="77777777" w:rsidR="006A31F4" w:rsidRPr="002732C5" w:rsidRDefault="006A31F4" w:rsidP="006A31F4">
      <w:pPr>
        <w:rPr>
          <w:rFonts w:ascii="Verdana" w:eastAsia="Arial Unicode MS" w:hAnsi="Verdana"/>
          <w:b/>
          <w:sz w:val="16"/>
          <w:szCs w:val="16"/>
        </w:rPr>
      </w:pPr>
    </w:p>
    <w:p w14:paraId="281CA76F" w14:textId="77777777" w:rsidR="006A31F4" w:rsidRPr="002732C5" w:rsidRDefault="006A31F4" w:rsidP="006A31F4">
      <w:pPr>
        <w:rPr>
          <w:rFonts w:ascii="Verdana" w:eastAsia="Arial Unicode MS" w:hAnsi="Verdana"/>
          <w:b/>
          <w:sz w:val="16"/>
          <w:szCs w:val="16"/>
        </w:rPr>
      </w:pPr>
      <w:r>
        <w:rPr>
          <w:rFonts w:ascii="Verdana" w:eastAsia="Arial Unicode MS" w:hAnsi="Verdana"/>
          <w:b/>
          <w:sz w:val="16"/>
          <w:szCs w:val="16"/>
        </w:rPr>
        <w:t xml:space="preserve">(S) </w:t>
      </w:r>
      <w:r w:rsidRPr="002732C5">
        <w:rPr>
          <w:rFonts w:ascii="Verdana" w:eastAsia="Arial Unicode MS" w:hAnsi="Verdana"/>
          <w:b/>
          <w:sz w:val="16"/>
          <w:szCs w:val="16"/>
        </w:rPr>
        <w:t>Coördineren van alle taken en aspecten met betrekking tot de dienst financiën zodat de werking van de dienst efficiënt georganiseerd is en het realiseren van de diverse taken optimaal ondersteund wordt.</w:t>
      </w:r>
    </w:p>
    <w:p w14:paraId="289AFF81" w14:textId="77777777" w:rsidR="00FD0FD0" w:rsidRDefault="006A31F4" w:rsidP="00FD0FD0">
      <w:pPr>
        <w:rPr>
          <w:rFonts w:ascii="Verdana" w:eastAsia="Arial Unicode MS" w:hAnsi="Verdana"/>
          <w:sz w:val="16"/>
          <w:szCs w:val="16"/>
        </w:rPr>
      </w:pPr>
      <w:r w:rsidRPr="002732C5">
        <w:rPr>
          <w:rFonts w:ascii="Verdana" w:eastAsia="Arial Unicode MS" w:hAnsi="Verdana"/>
          <w:sz w:val="16"/>
          <w:szCs w:val="16"/>
        </w:rPr>
        <w:t>Dit omvat onder</w:t>
      </w:r>
      <w:r>
        <w:rPr>
          <w:rFonts w:ascii="Verdana" w:eastAsia="Arial Unicode MS" w:hAnsi="Verdana"/>
          <w:sz w:val="16"/>
          <w:szCs w:val="16"/>
        </w:rPr>
        <w:t xml:space="preserve"> </w:t>
      </w:r>
      <w:r w:rsidRPr="002732C5">
        <w:rPr>
          <w:rFonts w:ascii="Verdana" w:eastAsia="Arial Unicode MS" w:hAnsi="Verdana"/>
          <w:sz w:val="16"/>
          <w:szCs w:val="16"/>
        </w:rPr>
        <w:t>meer volgende concrete taken:</w:t>
      </w:r>
    </w:p>
    <w:p w14:paraId="08CF3995" w14:textId="77777777" w:rsidR="00FD0FD0" w:rsidRDefault="006A31F4" w:rsidP="00B653D5">
      <w:pPr>
        <w:pStyle w:val="Lijstalinea"/>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sidRPr="00FD0FD0">
        <w:rPr>
          <w:rFonts w:ascii="Verdana" w:hAnsi="Verdana"/>
          <w:sz w:val="16"/>
          <w:szCs w:val="16"/>
        </w:rPr>
        <w:t>Vertalen naar strategie en beleid naar concrete doelstellingen, acties etc.</w:t>
      </w:r>
    </w:p>
    <w:p w14:paraId="6607D890" w14:textId="77C2D76C" w:rsidR="006A31F4" w:rsidRPr="00FD0FD0" w:rsidRDefault="006A31F4" w:rsidP="00B653D5">
      <w:pPr>
        <w:pStyle w:val="Lijstalinea"/>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sidRPr="00FD0FD0">
        <w:rPr>
          <w:rFonts w:ascii="Verdana" w:hAnsi="Verdana"/>
          <w:sz w:val="16"/>
          <w:szCs w:val="16"/>
        </w:rPr>
        <w:t>Zorgen voor de aan- en bijsturing van de dienstverlening, projecten en processen</w:t>
      </w:r>
    </w:p>
    <w:p w14:paraId="560BE866"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Bewaken en opvolgen van de voortgang van projecten, activiteiten… en indien nodig acties nemen om bij te sturen</w:t>
      </w:r>
    </w:p>
    <w:p w14:paraId="21DF73F6" w14:textId="77777777" w:rsidR="006A31F4" w:rsidRPr="0032782A"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Waken over en uitwerking van procedures voor het vlot verloop van de werkzaamheden binnen de dienst</w:t>
      </w:r>
    </w:p>
    <w:p w14:paraId="14707538"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O</w:t>
      </w:r>
      <w:r w:rsidRPr="0032782A">
        <w:rPr>
          <w:rFonts w:ascii="Verdana" w:hAnsi="Verdana"/>
          <w:sz w:val="16"/>
          <w:szCs w:val="16"/>
        </w:rPr>
        <w:t>pmaken en bewaken van kwaliteitsvolle dossiers van de financiële dienst</w:t>
      </w:r>
    </w:p>
    <w:p w14:paraId="394D9872" w14:textId="77777777" w:rsidR="006A31F4" w:rsidRPr="0032782A"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O</w:t>
      </w:r>
      <w:r w:rsidRPr="0032782A">
        <w:rPr>
          <w:rFonts w:ascii="Verdana" w:hAnsi="Verdana"/>
          <w:sz w:val="16"/>
          <w:szCs w:val="16"/>
        </w:rPr>
        <w:t>pmaken en bewaken van kwaliteitsvolle adviezen van de dienst financiën naar andere diensten toe</w:t>
      </w:r>
    </w:p>
    <w:p w14:paraId="70DE229B" w14:textId="77777777" w:rsidR="006A31F4" w:rsidRPr="002732C5"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 xml:space="preserve">Opmaken van een breed spectrum van financiële planningen (thesaurie/liquiditeitsplanning/beleggingsportefeuille/kredietportfeuille) in functie van optimale organisatie organisatiefinanciering, afgestemd op het verloop van het budget </w:t>
      </w:r>
    </w:p>
    <w:p w14:paraId="14E2824E" w14:textId="77777777" w:rsidR="006A31F4" w:rsidRPr="002732C5"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O</w:t>
      </w:r>
      <w:r w:rsidRPr="002732C5">
        <w:rPr>
          <w:rFonts w:ascii="Verdana" w:hAnsi="Verdana"/>
          <w:sz w:val="16"/>
          <w:szCs w:val="16"/>
        </w:rPr>
        <w:t>pvolgen en evalueren van de resultaten</w:t>
      </w:r>
    </w:p>
    <w:p w14:paraId="50ADB6B0" w14:textId="77777777" w:rsidR="006A31F4" w:rsidRPr="002732C5"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I</w:t>
      </w:r>
      <w:r w:rsidRPr="002732C5">
        <w:rPr>
          <w:rFonts w:ascii="Verdana" w:hAnsi="Verdana"/>
          <w:sz w:val="16"/>
          <w:szCs w:val="16"/>
        </w:rPr>
        <w:t>nstaan voor de algemene planning van de dienst</w:t>
      </w:r>
    </w:p>
    <w:p w14:paraId="33465B4D"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Bewaken van en zorg dragen voor de kwaliteit van de notulering van de dienst</w:t>
      </w:r>
    </w:p>
    <w:p w14:paraId="2D2958E3"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Bewaken van de kwaliteit van de nota’s, brieven en andere documenten van de dienst</w:t>
      </w:r>
    </w:p>
    <w:p w14:paraId="2643D3FC"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Instaan voor de eigen professionele ontwikkeling en opvolgen van relevante wetgeving</w:t>
      </w:r>
    </w:p>
    <w:p w14:paraId="13282405" w14:textId="77777777" w:rsidR="006A31F4" w:rsidRPr="002732C5" w:rsidRDefault="006A31F4" w:rsidP="006A31F4">
      <w:pPr>
        <w:rPr>
          <w:rFonts w:ascii="Verdana" w:hAnsi="Verdana"/>
          <w:b/>
          <w:sz w:val="16"/>
          <w:szCs w:val="16"/>
        </w:rPr>
      </w:pPr>
    </w:p>
    <w:p w14:paraId="05FA9382" w14:textId="77777777" w:rsidR="006A31F4" w:rsidRPr="002732C5" w:rsidRDefault="006A31F4" w:rsidP="006A31F4">
      <w:pPr>
        <w:rPr>
          <w:rFonts w:ascii="Verdana" w:hAnsi="Verdana"/>
          <w:color w:val="0000FF"/>
          <w:sz w:val="16"/>
          <w:szCs w:val="16"/>
        </w:rPr>
      </w:pPr>
    </w:p>
    <w:p w14:paraId="667002FD" w14:textId="77777777" w:rsidR="00FD0FD0" w:rsidRDefault="006A31F4" w:rsidP="006A31F4">
      <w:pPr>
        <w:rPr>
          <w:rFonts w:ascii="Verdana" w:hAnsi="Verdana"/>
          <w:sz w:val="16"/>
          <w:szCs w:val="16"/>
        </w:rPr>
      </w:pPr>
      <w:r>
        <w:rPr>
          <w:rFonts w:ascii="Verdana" w:hAnsi="Verdana"/>
          <w:b/>
          <w:sz w:val="16"/>
          <w:szCs w:val="16"/>
        </w:rPr>
        <w:t xml:space="preserve">(S) </w:t>
      </w:r>
      <w:r w:rsidRPr="002732C5">
        <w:rPr>
          <w:rFonts w:ascii="Verdana" w:hAnsi="Verdana"/>
          <w:b/>
          <w:sz w:val="16"/>
          <w:szCs w:val="16"/>
        </w:rPr>
        <w:t>Leiden en begeleiden van het personeel van de dienst financiën zodat de dienst kan streven naar gemotiveerde en competente medewerkers die de vooropgestelde doelstellingen kunnen realiseren.</w:t>
      </w:r>
      <w:r w:rsidRPr="002732C5">
        <w:rPr>
          <w:rFonts w:ascii="Verdana" w:hAnsi="Verdana"/>
          <w:b/>
          <w:sz w:val="16"/>
          <w:szCs w:val="16"/>
        </w:rPr>
        <w:br/>
      </w:r>
    </w:p>
    <w:p w14:paraId="1C3591F1" w14:textId="29EC39BE" w:rsidR="006A31F4" w:rsidRPr="002732C5" w:rsidRDefault="006A31F4" w:rsidP="006A31F4">
      <w:pPr>
        <w:rPr>
          <w:rFonts w:ascii="Verdana" w:hAnsi="Verdana"/>
          <w:sz w:val="16"/>
          <w:szCs w:val="16"/>
        </w:rPr>
      </w:pPr>
      <w:r w:rsidRPr="002732C5">
        <w:rPr>
          <w:rFonts w:ascii="Verdana" w:hAnsi="Verdana"/>
          <w:sz w:val="16"/>
          <w:szCs w:val="16"/>
        </w:rPr>
        <w:t>Dit omvat onder meer volgende taken :</w:t>
      </w:r>
    </w:p>
    <w:p w14:paraId="1D951114"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Coachen van de medewerkers van de financiële dienst volgens de principes en richtlijnen van het personeelsbeleid en door middel van regelmatige feedback</w:t>
      </w:r>
    </w:p>
    <w:p w14:paraId="7ABCE32F"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Instaan voor het voeren op regelmatige basis van overleg met de medewerkers waarbij taakplanning, begeleiding en ondersteuning bij de taakuitvoering centraal staan</w:t>
      </w:r>
    </w:p>
    <w:p w14:paraId="3B6487BF"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Instaan voor kwaliteitsbewaking van leidinggeven en begeleiden binnen de financiële dienst</w:t>
      </w:r>
    </w:p>
    <w:p w14:paraId="1AB88607"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Optimaal inzetten van medewerkers, rekening houdend met ieders sterktes en zwaktes</w:t>
      </w:r>
    </w:p>
    <w:p w14:paraId="33FA73A4" w14:textId="77777777" w:rsidR="006A31F4" w:rsidRDefault="006A31F4" w:rsidP="006A31F4">
      <w:pPr>
        <w:widowControl w:val="0"/>
        <w:numPr>
          <w:ilvl w:val="0"/>
          <w:numId w:val="7"/>
        </w:numPr>
        <w:tabs>
          <w:tab w:val="clear" w:pos="1080"/>
          <w:tab w:val="left" w:pos="36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Ervoor zorgen dat iedereen over de nodige informatie beschikt om zijn taken goed te kunnen uitvoeren</w:t>
      </w:r>
    </w:p>
    <w:p w14:paraId="2A331DCA" w14:textId="77777777" w:rsidR="006A31F4" w:rsidRDefault="006A31F4" w:rsidP="006A31F4">
      <w:pPr>
        <w:widowControl w:val="0"/>
        <w:tabs>
          <w:tab w:val="left" w:pos="360"/>
        </w:tabs>
        <w:overflowPunct w:val="0"/>
        <w:autoSpaceDE w:val="0"/>
        <w:autoSpaceDN w:val="0"/>
        <w:adjustRightInd w:val="0"/>
        <w:textAlignment w:val="baseline"/>
        <w:rPr>
          <w:rFonts w:ascii="Verdana" w:hAnsi="Verdana"/>
          <w:sz w:val="16"/>
          <w:szCs w:val="16"/>
        </w:rPr>
      </w:pPr>
    </w:p>
    <w:p w14:paraId="060AA59A" w14:textId="77777777" w:rsidR="006A31F4" w:rsidRPr="002732C5" w:rsidRDefault="006A31F4" w:rsidP="006A31F4">
      <w:pPr>
        <w:rPr>
          <w:rFonts w:ascii="Verdana" w:hAnsi="Verdana"/>
          <w:b/>
          <w:sz w:val="16"/>
          <w:szCs w:val="16"/>
        </w:rPr>
      </w:pPr>
    </w:p>
    <w:p w14:paraId="617FC8E7" w14:textId="77777777" w:rsidR="006A31F4" w:rsidRPr="002732C5" w:rsidRDefault="006A31F4" w:rsidP="006A31F4">
      <w:pPr>
        <w:rPr>
          <w:rFonts w:ascii="Verdana" w:eastAsia="Arial Unicode MS" w:hAnsi="Verdana"/>
          <w:b/>
          <w:sz w:val="16"/>
          <w:szCs w:val="16"/>
        </w:rPr>
      </w:pPr>
      <w:r>
        <w:rPr>
          <w:rFonts w:ascii="Verdana" w:eastAsia="Arial Unicode MS" w:hAnsi="Verdana"/>
          <w:b/>
          <w:sz w:val="16"/>
          <w:szCs w:val="16"/>
        </w:rPr>
        <w:t xml:space="preserve">(S) </w:t>
      </w:r>
      <w:r w:rsidRPr="002732C5">
        <w:rPr>
          <w:rFonts w:ascii="Verdana" w:eastAsia="Arial Unicode MS" w:hAnsi="Verdana"/>
          <w:b/>
          <w:sz w:val="16"/>
          <w:szCs w:val="16"/>
        </w:rPr>
        <w:t>Beleidsondersteuning verlenen aan het bestuur teneinde bij te dragen tot een kwaliteitsvolle dienstverlening</w:t>
      </w:r>
    </w:p>
    <w:p w14:paraId="275B159E" w14:textId="10E0B99C" w:rsidR="006A31F4" w:rsidRDefault="006A31F4" w:rsidP="006A31F4">
      <w:pPr>
        <w:rPr>
          <w:rFonts w:ascii="Verdana" w:eastAsia="Arial Unicode MS" w:hAnsi="Verdana"/>
          <w:sz w:val="16"/>
          <w:szCs w:val="16"/>
        </w:rPr>
      </w:pPr>
      <w:r>
        <w:rPr>
          <w:rFonts w:ascii="Verdana" w:eastAsia="Arial Unicode MS" w:hAnsi="Verdana"/>
          <w:sz w:val="16"/>
          <w:szCs w:val="16"/>
        </w:rPr>
        <w:t xml:space="preserve">Dit omvat </w:t>
      </w:r>
      <w:r w:rsidRPr="002732C5">
        <w:rPr>
          <w:rFonts w:ascii="Verdana" w:eastAsia="Arial Unicode MS" w:hAnsi="Verdana"/>
          <w:sz w:val="16"/>
          <w:szCs w:val="16"/>
        </w:rPr>
        <w:t>onder</w:t>
      </w:r>
      <w:r>
        <w:rPr>
          <w:rFonts w:ascii="Verdana" w:eastAsia="Arial Unicode MS" w:hAnsi="Verdana"/>
          <w:sz w:val="16"/>
          <w:szCs w:val="16"/>
        </w:rPr>
        <w:t xml:space="preserve"> </w:t>
      </w:r>
      <w:r w:rsidRPr="002732C5">
        <w:rPr>
          <w:rFonts w:ascii="Verdana" w:eastAsia="Arial Unicode MS" w:hAnsi="Verdana"/>
          <w:sz w:val="16"/>
          <w:szCs w:val="16"/>
        </w:rPr>
        <w:t>meer de volgende concrete taken:</w:t>
      </w:r>
    </w:p>
    <w:p w14:paraId="328947EC" w14:textId="77777777" w:rsidR="006A31F4" w:rsidRPr="002732C5"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hAnsi="Verdana"/>
          <w:sz w:val="16"/>
          <w:szCs w:val="16"/>
        </w:rPr>
      </w:pPr>
      <w:r>
        <w:rPr>
          <w:rFonts w:ascii="Verdana" w:eastAsia="Arial Unicode MS" w:hAnsi="Verdana"/>
          <w:sz w:val="16"/>
          <w:szCs w:val="16"/>
        </w:rPr>
        <w:t>O</w:t>
      </w:r>
      <w:r w:rsidRPr="002732C5">
        <w:rPr>
          <w:rFonts w:ascii="Verdana" w:eastAsia="Arial Unicode MS" w:hAnsi="Verdana"/>
          <w:sz w:val="16"/>
          <w:szCs w:val="16"/>
        </w:rPr>
        <w:t>p basis van</w:t>
      </w:r>
      <w:r>
        <w:rPr>
          <w:rFonts w:ascii="Verdana" w:eastAsia="Arial Unicode MS" w:hAnsi="Verdana"/>
          <w:sz w:val="16"/>
          <w:szCs w:val="16"/>
        </w:rPr>
        <w:t xml:space="preserve"> wetgeving en relevante informatie beleidsvoorstellen voorbereiden</w:t>
      </w:r>
      <w:r w:rsidRPr="002732C5">
        <w:rPr>
          <w:rFonts w:ascii="Verdana" w:eastAsia="Arial Unicode MS" w:hAnsi="Verdana"/>
          <w:sz w:val="16"/>
          <w:szCs w:val="16"/>
        </w:rPr>
        <w:t xml:space="preserve"> voor de beleidsorganen, dit in overleg met de secretaris en het managementteam</w:t>
      </w:r>
    </w:p>
    <w:p w14:paraId="5798EA4C" w14:textId="77777777" w:rsidR="006A31F4" w:rsidRPr="00934C7D"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hAnsi="Verdana"/>
          <w:sz w:val="16"/>
          <w:szCs w:val="16"/>
        </w:rPr>
      </w:pPr>
      <w:r>
        <w:rPr>
          <w:rFonts w:ascii="Verdana" w:eastAsia="Arial Unicode MS" w:hAnsi="Verdana"/>
          <w:sz w:val="16"/>
          <w:szCs w:val="16"/>
        </w:rPr>
        <w:t>I</w:t>
      </w:r>
      <w:r w:rsidRPr="002732C5">
        <w:rPr>
          <w:rFonts w:ascii="Verdana" w:eastAsia="Arial Unicode MS" w:hAnsi="Verdana"/>
          <w:sz w:val="16"/>
          <w:szCs w:val="16"/>
        </w:rPr>
        <w:t>nstaan voor financiële beleidsadvisering van de beleidsorganen en, indien nodig, mondelinge toelichting geven bij adviezen aan de beleidsorganen</w:t>
      </w:r>
    </w:p>
    <w:p w14:paraId="20613CFA" w14:textId="77777777" w:rsidR="006A31F4" w:rsidRPr="002732C5"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hAnsi="Verdana"/>
          <w:sz w:val="16"/>
          <w:szCs w:val="16"/>
        </w:rPr>
      </w:pPr>
      <w:r>
        <w:rPr>
          <w:rFonts w:ascii="Verdana" w:eastAsia="Arial Unicode MS" w:hAnsi="Verdana"/>
          <w:sz w:val="16"/>
          <w:szCs w:val="16"/>
        </w:rPr>
        <w:t>Actief zoeken naar courante en alternatieve financieringsbronnen en efficiëntiewinsten nastreven teneinde een optimaal en evenwichtig financieel beheer te realiseren</w:t>
      </w:r>
    </w:p>
    <w:p w14:paraId="4D6D14B7" w14:textId="77777777" w:rsidR="006A31F4" w:rsidRPr="002732C5"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S</w:t>
      </w:r>
      <w:r w:rsidRPr="002732C5">
        <w:rPr>
          <w:rFonts w:ascii="Verdana" w:hAnsi="Verdana"/>
          <w:sz w:val="16"/>
          <w:szCs w:val="16"/>
        </w:rPr>
        <w:t>pontaan beleidsadviezen formuleren en inhoud geven aan de beleidsnota’s</w:t>
      </w:r>
    </w:p>
    <w:p w14:paraId="6CC09EC6" w14:textId="77777777" w:rsidR="006A31F4" w:rsidRPr="002732C5"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hAnsi="Verdana"/>
          <w:sz w:val="16"/>
          <w:szCs w:val="16"/>
        </w:rPr>
      </w:pPr>
      <w:r>
        <w:rPr>
          <w:rFonts w:ascii="Verdana" w:hAnsi="Verdana"/>
          <w:sz w:val="16"/>
          <w:szCs w:val="16"/>
        </w:rPr>
        <w:t>U</w:t>
      </w:r>
      <w:r w:rsidRPr="002732C5">
        <w:rPr>
          <w:rFonts w:ascii="Verdana" w:hAnsi="Verdana"/>
          <w:sz w:val="16"/>
          <w:szCs w:val="16"/>
        </w:rPr>
        <w:t xml:space="preserve">itvoeren van taken inzake </w:t>
      </w:r>
      <w:proofErr w:type="spellStart"/>
      <w:r w:rsidRPr="002732C5">
        <w:rPr>
          <w:rFonts w:ascii="Verdana" w:hAnsi="Verdana"/>
          <w:sz w:val="16"/>
          <w:szCs w:val="16"/>
        </w:rPr>
        <w:t>beheerscontrole</w:t>
      </w:r>
      <w:proofErr w:type="spellEnd"/>
      <w:r w:rsidRPr="002732C5">
        <w:rPr>
          <w:rFonts w:ascii="Verdana" w:hAnsi="Verdana"/>
          <w:sz w:val="16"/>
          <w:szCs w:val="16"/>
        </w:rPr>
        <w:t xml:space="preserve"> en rapportage : evalueren en rapporteren van de financiële en budgettaire impact van het gevoerde beleid</w:t>
      </w:r>
    </w:p>
    <w:p w14:paraId="3497FA28" w14:textId="77777777" w:rsidR="006A31F4" w:rsidRPr="002732C5" w:rsidRDefault="006A31F4" w:rsidP="006A31F4">
      <w:pPr>
        <w:numPr>
          <w:ilvl w:val="0"/>
          <w:numId w:val="8"/>
        </w:numPr>
        <w:tabs>
          <w:tab w:val="clear" w:pos="1080"/>
        </w:tabs>
        <w:overflowPunct w:val="0"/>
        <w:autoSpaceDE w:val="0"/>
        <w:autoSpaceDN w:val="0"/>
        <w:adjustRightInd w:val="0"/>
        <w:spacing w:after="0" w:line="240" w:lineRule="auto"/>
        <w:ind w:left="360"/>
        <w:textAlignment w:val="baseline"/>
        <w:rPr>
          <w:rFonts w:ascii="Verdana" w:eastAsia="Arial Unicode MS" w:hAnsi="Verdana"/>
          <w:sz w:val="16"/>
          <w:szCs w:val="16"/>
        </w:rPr>
      </w:pPr>
      <w:r>
        <w:rPr>
          <w:rFonts w:ascii="Verdana" w:hAnsi="Verdana"/>
          <w:sz w:val="16"/>
          <w:szCs w:val="16"/>
        </w:rPr>
        <w:t>S</w:t>
      </w:r>
      <w:r w:rsidRPr="002732C5">
        <w:rPr>
          <w:rFonts w:ascii="Verdana" w:hAnsi="Verdana"/>
          <w:sz w:val="16"/>
          <w:szCs w:val="16"/>
        </w:rPr>
        <w:t>ignaleren van relevante signalen uit het werkveld</w:t>
      </w:r>
    </w:p>
    <w:p w14:paraId="45649D7C" w14:textId="77777777" w:rsidR="006A31F4" w:rsidRDefault="006A31F4" w:rsidP="006A31F4">
      <w:pPr>
        <w:rPr>
          <w:rFonts w:ascii="Verdana" w:eastAsia="Arial Unicode MS" w:hAnsi="Verdana"/>
          <w:b/>
          <w:sz w:val="16"/>
          <w:szCs w:val="16"/>
        </w:rPr>
      </w:pPr>
    </w:p>
    <w:p w14:paraId="3FFA666E" w14:textId="77777777" w:rsidR="006A31F4" w:rsidRDefault="006A31F4" w:rsidP="006A31F4">
      <w:pPr>
        <w:rPr>
          <w:rFonts w:ascii="Verdana" w:eastAsia="Arial Unicode MS" w:hAnsi="Verdana"/>
          <w:b/>
          <w:sz w:val="16"/>
          <w:szCs w:val="16"/>
        </w:rPr>
      </w:pPr>
    </w:p>
    <w:p w14:paraId="7F45E494" w14:textId="77777777" w:rsidR="006A31F4" w:rsidRPr="002732C5" w:rsidRDefault="006A31F4" w:rsidP="006A31F4">
      <w:pPr>
        <w:rPr>
          <w:rFonts w:ascii="Verdana" w:eastAsia="Arial Unicode MS" w:hAnsi="Verdana"/>
          <w:b/>
          <w:sz w:val="16"/>
          <w:szCs w:val="16"/>
        </w:rPr>
      </w:pPr>
      <w:r>
        <w:rPr>
          <w:rFonts w:ascii="Verdana" w:eastAsia="Arial Unicode MS" w:hAnsi="Verdana"/>
          <w:b/>
          <w:sz w:val="16"/>
          <w:szCs w:val="16"/>
        </w:rPr>
        <w:t>(G) Ondersteunen, als lid van het managementt</w:t>
      </w:r>
      <w:r w:rsidRPr="002732C5">
        <w:rPr>
          <w:rFonts w:ascii="Verdana" w:eastAsia="Arial Unicode MS" w:hAnsi="Verdana"/>
          <w:b/>
          <w:sz w:val="16"/>
          <w:szCs w:val="16"/>
        </w:rPr>
        <w:t>eam, van de coördinatie van de</w:t>
      </w:r>
      <w:r>
        <w:rPr>
          <w:rFonts w:ascii="Verdana" w:eastAsia="Arial Unicode MS" w:hAnsi="Verdana"/>
          <w:b/>
          <w:sz w:val="16"/>
          <w:szCs w:val="16"/>
        </w:rPr>
        <w:t xml:space="preserve"> gemeentelijke</w:t>
      </w:r>
      <w:r w:rsidRPr="002732C5">
        <w:rPr>
          <w:rFonts w:ascii="Verdana" w:eastAsia="Arial Unicode MS" w:hAnsi="Verdana"/>
          <w:b/>
          <w:sz w:val="16"/>
          <w:szCs w:val="16"/>
        </w:rPr>
        <w:t xml:space="preserve"> diensten met het oog op een efficiënte beleidsvoorbereiding, beleidsuitvoering en beleidsevaluatie.</w:t>
      </w:r>
      <w:r w:rsidRPr="002732C5">
        <w:rPr>
          <w:rFonts w:ascii="Verdana" w:eastAsia="Arial Unicode MS" w:hAnsi="Verdana"/>
          <w:b/>
          <w:sz w:val="16"/>
          <w:szCs w:val="16"/>
        </w:rPr>
        <w:br/>
      </w:r>
    </w:p>
    <w:p w14:paraId="375EEBCA" w14:textId="77777777" w:rsidR="006A31F4" w:rsidRPr="002732C5" w:rsidRDefault="006A31F4" w:rsidP="006A31F4">
      <w:pPr>
        <w:rPr>
          <w:rFonts w:ascii="Verdana" w:eastAsia="Arial Unicode MS" w:hAnsi="Verdana"/>
          <w:sz w:val="16"/>
          <w:szCs w:val="16"/>
        </w:rPr>
      </w:pPr>
      <w:r w:rsidRPr="002732C5">
        <w:rPr>
          <w:rFonts w:ascii="Verdana" w:eastAsia="Arial Unicode MS" w:hAnsi="Verdana"/>
          <w:sz w:val="16"/>
          <w:szCs w:val="16"/>
        </w:rPr>
        <w:t>Dit omhelst ondermeer de volgende concrete taken:</w:t>
      </w:r>
      <w:r w:rsidRPr="002732C5">
        <w:rPr>
          <w:rFonts w:ascii="Verdana" w:eastAsia="Arial Unicode MS" w:hAnsi="Verdana"/>
          <w:sz w:val="16"/>
          <w:szCs w:val="16"/>
        </w:rPr>
        <w:br/>
      </w:r>
    </w:p>
    <w:p w14:paraId="4F887F1F" w14:textId="77777777" w:rsidR="006A31F4" w:rsidRPr="008C29E1" w:rsidRDefault="006A31F4" w:rsidP="006A31F4">
      <w:pPr>
        <w:widowControl w:val="0"/>
        <w:numPr>
          <w:ilvl w:val="0"/>
          <w:numId w:val="6"/>
        </w:numPr>
        <w:tabs>
          <w:tab w:val="clear" w:pos="720"/>
          <w:tab w:val="left" w:pos="284"/>
        </w:tabs>
        <w:overflowPunct w:val="0"/>
        <w:autoSpaceDE w:val="0"/>
        <w:autoSpaceDN w:val="0"/>
        <w:adjustRightInd w:val="0"/>
        <w:spacing w:after="0" w:line="240" w:lineRule="auto"/>
        <w:ind w:left="284" w:hanging="284"/>
        <w:textAlignment w:val="baseline"/>
        <w:rPr>
          <w:rFonts w:ascii="Verdana" w:hAnsi="Verdana"/>
          <w:color w:val="000000"/>
          <w:sz w:val="16"/>
          <w:szCs w:val="16"/>
        </w:rPr>
      </w:pPr>
      <w:r w:rsidRPr="008C29E1">
        <w:rPr>
          <w:rFonts w:ascii="Verdana" w:hAnsi="Verdana"/>
          <w:color w:val="000000"/>
          <w:sz w:val="16"/>
          <w:szCs w:val="16"/>
        </w:rPr>
        <w:t>Voorbereiden en opvolgen van de decretale taken in overleg met het managementteam (vb. voorontwerp van financiële nota)</w:t>
      </w:r>
    </w:p>
    <w:p w14:paraId="4281A0D4" w14:textId="77777777" w:rsidR="006A31F4" w:rsidRDefault="006A31F4" w:rsidP="006A31F4">
      <w:pPr>
        <w:widowControl w:val="0"/>
        <w:numPr>
          <w:ilvl w:val="0"/>
          <w:numId w:val="6"/>
        </w:numPr>
        <w:tabs>
          <w:tab w:val="clear" w:pos="720"/>
          <w:tab w:val="num" w:pos="284"/>
          <w:tab w:val="left" w:pos="360"/>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Waken over de vertaling van de prioriteiten van bestuur in strategische en operationele doelstellingen binnen de organisatie: opmaken van het ontwerp van de strategische nota van het meerjarenplan, van het voorontwerp van de beleidsnota van het budget, van de verklarende nota van budgetwijzigingen en interne kredietaanpassingen, inclusief het opvolgen en bijsturen van deze beleidsdocumenten</w:t>
      </w:r>
    </w:p>
    <w:p w14:paraId="0203B352" w14:textId="77777777" w:rsidR="006A31F4" w:rsidRDefault="006A31F4" w:rsidP="006A31F4">
      <w:pPr>
        <w:widowControl w:val="0"/>
        <w:numPr>
          <w:ilvl w:val="0"/>
          <w:numId w:val="6"/>
        </w:numPr>
        <w:tabs>
          <w:tab w:val="clear" w:pos="720"/>
          <w:tab w:val="left" w:pos="284"/>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V</w:t>
      </w:r>
      <w:r w:rsidRPr="002732C5">
        <w:rPr>
          <w:rFonts w:ascii="Verdana" w:hAnsi="Verdana"/>
          <w:sz w:val="16"/>
          <w:szCs w:val="16"/>
        </w:rPr>
        <w:t>oorbereiden en opvolgen van andere taken en opdrachten van het managementteam</w:t>
      </w:r>
      <w:r>
        <w:rPr>
          <w:rFonts w:ascii="Verdana" w:hAnsi="Verdana"/>
          <w:sz w:val="16"/>
          <w:szCs w:val="16"/>
        </w:rPr>
        <w:t xml:space="preserve"> inzake planning, rechtspositieregeling, interne communicatie, eenheid in werking etc.</w:t>
      </w:r>
    </w:p>
    <w:p w14:paraId="6302FD25" w14:textId="77777777" w:rsidR="006A31F4" w:rsidRDefault="006A31F4" w:rsidP="006A31F4">
      <w:pPr>
        <w:widowControl w:val="0"/>
        <w:numPr>
          <w:ilvl w:val="0"/>
          <w:numId w:val="6"/>
        </w:numPr>
        <w:tabs>
          <w:tab w:val="clear" w:pos="720"/>
          <w:tab w:val="num" w:pos="284"/>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 xml:space="preserve">Instaan voor de beleidscoördinatie en de afstemming en wisselwerking tussen de verschillende beleidsdomeinen: de verschillende beleidsopties op mekaar afstemmen </w:t>
      </w:r>
    </w:p>
    <w:p w14:paraId="04B662AB" w14:textId="77777777" w:rsidR="006A31F4" w:rsidRDefault="006A31F4" w:rsidP="006A31F4">
      <w:pPr>
        <w:widowControl w:val="0"/>
        <w:numPr>
          <w:ilvl w:val="0"/>
          <w:numId w:val="6"/>
        </w:numPr>
        <w:tabs>
          <w:tab w:val="clear" w:pos="720"/>
          <w:tab w:val="num" w:pos="284"/>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Waken over het effectief en efficiënt uitvoeren van de missie, visie, de accenten en de doelstellingen die het beleid bepaald heeft</w:t>
      </w:r>
    </w:p>
    <w:p w14:paraId="63F3E5A7" w14:textId="77777777" w:rsidR="006A31F4" w:rsidRPr="002732C5" w:rsidRDefault="006A31F4" w:rsidP="006A31F4">
      <w:pPr>
        <w:widowControl w:val="0"/>
        <w:numPr>
          <w:ilvl w:val="0"/>
          <w:numId w:val="6"/>
        </w:numPr>
        <w:tabs>
          <w:tab w:val="clear" w:pos="720"/>
          <w:tab w:val="num" w:pos="284"/>
          <w:tab w:val="left" w:pos="360"/>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Op regelmatige tijdstippen een objectieve rapportering opstellen van de uitvoering en voortgang van de beleidsbeslissingen</w:t>
      </w:r>
    </w:p>
    <w:p w14:paraId="1EBE25F7" w14:textId="77777777" w:rsidR="006A31F4" w:rsidRPr="002732C5" w:rsidRDefault="006A31F4" w:rsidP="006A31F4">
      <w:pPr>
        <w:widowControl w:val="0"/>
        <w:numPr>
          <w:ilvl w:val="0"/>
          <w:numId w:val="6"/>
        </w:numPr>
        <w:tabs>
          <w:tab w:val="clear" w:pos="720"/>
          <w:tab w:val="num" w:pos="284"/>
          <w:tab w:val="left" w:pos="360"/>
        </w:tabs>
        <w:overflowPunct w:val="0"/>
        <w:autoSpaceDE w:val="0"/>
        <w:autoSpaceDN w:val="0"/>
        <w:adjustRightInd w:val="0"/>
        <w:spacing w:after="0" w:line="240" w:lineRule="auto"/>
        <w:ind w:hanging="720"/>
        <w:textAlignment w:val="baseline"/>
        <w:rPr>
          <w:rFonts w:ascii="Verdana" w:hAnsi="Verdana"/>
          <w:sz w:val="16"/>
          <w:szCs w:val="16"/>
        </w:rPr>
      </w:pPr>
      <w:r>
        <w:rPr>
          <w:rFonts w:ascii="Verdana" w:hAnsi="Verdana"/>
          <w:sz w:val="16"/>
          <w:szCs w:val="16"/>
        </w:rPr>
        <w:t>A</w:t>
      </w:r>
      <w:r w:rsidRPr="002732C5">
        <w:rPr>
          <w:rFonts w:ascii="Verdana" w:hAnsi="Verdana"/>
          <w:sz w:val="16"/>
          <w:szCs w:val="16"/>
        </w:rPr>
        <w:t>anbrengen van problemen en gezamenlijk uitwerken van oplossingen</w:t>
      </w:r>
    </w:p>
    <w:p w14:paraId="7FC33697" w14:textId="77777777" w:rsidR="006A31F4" w:rsidRPr="002732C5" w:rsidRDefault="006A31F4" w:rsidP="006A31F4">
      <w:pPr>
        <w:widowControl w:val="0"/>
        <w:numPr>
          <w:ilvl w:val="0"/>
          <w:numId w:val="6"/>
        </w:numPr>
        <w:tabs>
          <w:tab w:val="clear" w:pos="720"/>
          <w:tab w:val="num" w:pos="284"/>
          <w:tab w:val="left" w:pos="360"/>
        </w:tabs>
        <w:overflowPunct w:val="0"/>
        <w:autoSpaceDE w:val="0"/>
        <w:autoSpaceDN w:val="0"/>
        <w:adjustRightInd w:val="0"/>
        <w:spacing w:after="0" w:line="240" w:lineRule="auto"/>
        <w:ind w:left="284" w:hanging="284"/>
        <w:textAlignment w:val="baseline"/>
        <w:rPr>
          <w:rFonts w:ascii="Verdana" w:hAnsi="Verdana"/>
          <w:sz w:val="16"/>
          <w:szCs w:val="16"/>
        </w:rPr>
      </w:pPr>
      <w:r>
        <w:rPr>
          <w:rFonts w:ascii="Verdana" w:hAnsi="Verdana"/>
          <w:sz w:val="16"/>
          <w:szCs w:val="16"/>
        </w:rPr>
        <w:t>S</w:t>
      </w:r>
      <w:r w:rsidRPr="002732C5">
        <w:rPr>
          <w:rFonts w:ascii="Verdana" w:hAnsi="Verdana"/>
          <w:sz w:val="16"/>
          <w:szCs w:val="16"/>
        </w:rPr>
        <w:t>uggesties formuleren en projecten initiëren en opvolgen m.b.t. de optimalisering</w:t>
      </w:r>
      <w:r>
        <w:rPr>
          <w:rFonts w:ascii="Verdana" w:hAnsi="Verdana"/>
          <w:sz w:val="16"/>
          <w:szCs w:val="16"/>
        </w:rPr>
        <w:t xml:space="preserve"> van de werking van de diensten</w:t>
      </w:r>
    </w:p>
    <w:p w14:paraId="7F123217" w14:textId="77777777" w:rsidR="006A31F4" w:rsidRPr="002732C5" w:rsidRDefault="006A31F4" w:rsidP="006A31F4">
      <w:pPr>
        <w:rPr>
          <w:rFonts w:ascii="Verdana" w:hAnsi="Verdana"/>
          <w:sz w:val="16"/>
          <w:szCs w:val="16"/>
        </w:rPr>
      </w:pPr>
    </w:p>
    <w:p w14:paraId="7818AAA4" w14:textId="77777777" w:rsidR="006A31F4" w:rsidRDefault="006A31F4" w:rsidP="006A31F4">
      <w:pPr>
        <w:rPr>
          <w:rFonts w:ascii="Verdana" w:eastAsia="Arial Unicode MS" w:hAnsi="Verdana"/>
          <w:sz w:val="16"/>
          <w:szCs w:val="16"/>
        </w:rPr>
      </w:pPr>
    </w:p>
    <w:p w14:paraId="65575361" w14:textId="77777777" w:rsidR="006A31F4" w:rsidRPr="008C29E1" w:rsidRDefault="006A31F4" w:rsidP="006A31F4">
      <w:pPr>
        <w:spacing w:after="200" w:line="276" w:lineRule="auto"/>
        <w:rPr>
          <w:rFonts w:ascii="Verdana" w:hAnsi="Verdana" w:cs="Calibri"/>
          <w:b/>
          <w:color w:val="000000"/>
          <w:sz w:val="16"/>
          <w:szCs w:val="16"/>
        </w:rPr>
      </w:pPr>
      <w:r w:rsidRPr="008C29E1">
        <w:rPr>
          <w:rFonts w:ascii="Verdana" w:hAnsi="Verdana" w:cs="Calibri"/>
          <w:b/>
          <w:color w:val="000000"/>
          <w:sz w:val="16"/>
          <w:szCs w:val="16"/>
        </w:rPr>
        <w:t xml:space="preserve">(G) Ontwikkelen en stimuleren van een klantgerichte communicatie voor de dienst/organisatie en het onderhouden van een netwerk en goede contacten met relevante actoren met het oog op een optimale externe communicatie </w:t>
      </w:r>
    </w:p>
    <w:p w14:paraId="6226AF8A" w14:textId="77777777" w:rsidR="006A31F4" w:rsidRPr="008C29E1" w:rsidRDefault="006A31F4" w:rsidP="006A31F4">
      <w:pPr>
        <w:spacing w:after="200" w:line="276" w:lineRule="auto"/>
        <w:rPr>
          <w:rFonts w:ascii="Verdana" w:hAnsi="Verdana" w:cs="Calibri"/>
          <w:color w:val="000000"/>
          <w:sz w:val="16"/>
          <w:szCs w:val="16"/>
        </w:rPr>
      </w:pPr>
      <w:r w:rsidRPr="008C29E1">
        <w:rPr>
          <w:rFonts w:ascii="Verdana" w:hAnsi="Verdana" w:cs="Calibri"/>
          <w:color w:val="000000"/>
          <w:sz w:val="16"/>
          <w:szCs w:val="16"/>
        </w:rPr>
        <w:t>Dit omvat onder meer volgende taken:</w:t>
      </w:r>
    </w:p>
    <w:p w14:paraId="01293247" w14:textId="77777777" w:rsidR="006A31F4" w:rsidRPr="008C29E1" w:rsidRDefault="006A31F4" w:rsidP="006A31F4">
      <w:pPr>
        <w:numPr>
          <w:ilvl w:val="0"/>
          <w:numId w:val="10"/>
        </w:numPr>
        <w:spacing w:after="0" w:line="240" w:lineRule="auto"/>
        <w:ind w:left="284" w:hanging="284"/>
        <w:rPr>
          <w:rFonts w:ascii="Verdana" w:hAnsi="Verdana"/>
          <w:color w:val="000000"/>
          <w:sz w:val="16"/>
          <w:szCs w:val="16"/>
        </w:rPr>
      </w:pPr>
      <w:r w:rsidRPr="008C29E1">
        <w:rPr>
          <w:rFonts w:ascii="Verdana" w:hAnsi="Verdana" w:cs="Calibri"/>
          <w:color w:val="000000"/>
          <w:sz w:val="16"/>
          <w:szCs w:val="16"/>
        </w:rPr>
        <w:t>Actief coördineren en stimuleren van de externe communicatie van de dienst/organisatie/werkdomein naar klanten toe via het opzetten van acties, de inzet van de gepaste communicatiemiddelen etc.</w:t>
      </w:r>
    </w:p>
    <w:p w14:paraId="247A8BE9" w14:textId="77777777" w:rsidR="006A31F4" w:rsidRPr="00167EA3" w:rsidRDefault="006A31F4" w:rsidP="006A31F4">
      <w:pPr>
        <w:numPr>
          <w:ilvl w:val="0"/>
          <w:numId w:val="10"/>
        </w:numPr>
        <w:spacing w:after="0" w:line="240" w:lineRule="auto"/>
        <w:ind w:left="284" w:hanging="284"/>
        <w:rPr>
          <w:rFonts w:ascii="Verdana" w:hAnsi="Verdana"/>
          <w:sz w:val="16"/>
          <w:szCs w:val="16"/>
        </w:rPr>
      </w:pPr>
      <w:r w:rsidRPr="00167EA3">
        <w:rPr>
          <w:rFonts w:ascii="Verdana" w:hAnsi="Verdana" w:cs="Calibri"/>
          <w:sz w:val="16"/>
          <w:szCs w:val="16"/>
        </w:rPr>
        <w:t>Onderhouden van samenwerkingsverbanden</w:t>
      </w:r>
      <w:r>
        <w:rPr>
          <w:rFonts w:ascii="Verdana" w:hAnsi="Verdana" w:cs="Calibri"/>
          <w:sz w:val="16"/>
          <w:szCs w:val="16"/>
        </w:rPr>
        <w:t xml:space="preserve"> en contacten</w:t>
      </w:r>
      <w:r w:rsidRPr="00167EA3">
        <w:rPr>
          <w:rFonts w:ascii="Verdana" w:hAnsi="Verdana" w:cs="Calibri"/>
          <w:sz w:val="16"/>
          <w:szCs w:val="16"/>
        </w:rPr>
        <w:t xml:space="preserve"> met externen, vb. verenigingen, openbare instanties etc.</w:t>
      </w:r>
    </w:p>
    <w:p w14:paraId="0C563361" w14:textId="77777777" w:rsidR="006A31F4" w:rsidRPr="00167EA3" w:rsidRDefault="006A31F4" w:rsidP="006A31F4">
      <w:pPr>
        <w:numPr>
          <w:ilvl w:val="0"/>
          <w:numId w:val="10"/>
        </w:numPr>
        <w:spacing w:after="0" w:line="240" w:lineRule="auto"/>
        <w:ind w:left="284" w:hanging="284"/>
        <w:contextualSpacing/>
        <w:rPr>
          <w:rFonts w:ascii="Verdana" w:hAnsi="Verdana" w:cs="Calibri"/>
          <w:sz w:val="16"/>
          <w:szCs w:val="16"/>
        </w:rPr>
      </w:pPr>
      <w:r w:rsidRPr="00167EA3">
        <w:rPr>
          <w:rFonts w:ascii="Verdana" w:hAnsi="Verdana" w:cs="Calibri"/>
          <w:sz w:val="16"/>
          <w:szCs w:val="16"/>
        </w:rPr>
        <w:t>Deelnemen aan diverse externe werkgroepen</w:t>
      </w:r>
    </w:p>
    <w:p w14:paraId="61FDC506" w14:textId="77777777" w:rsidR="006A31F4" w:rsidRPr="00167EA3" w:rsidRDefault="006A31F4" w:rsidP="006A31F4">
      <w:pPr>
        <w:numPr>
          <w:ilvl w:val="0"/>
          <w:numId w:val="10"/>
        </w:numPr>
        <w:spacing w:after="0" w:line="240" w:lineRule="auto"/>
        <w:ind w:left="284" w:hanging="284"/>
        <w:contextualSpacing/>
        <w:rPr>
          <w:rFonts w:ascii="Verdana" w:hAnsi="Verdana" w:cs="Calibri"/>
          <w:sz w:val="16"/>
          <w:szCs w:val="16"/>
        </w:rPr>
      </w:pPr>
      <w:r w:rsidRPr="00167EA3">
        <w:rPr>
          <w:rFonts w:ascii="Verdana" w:hAnsi="Verdana" w:cs="Calibri"/>
          <w:sz w:val="16"/>
          <w:szCs w:val="16"/>
        </w:rPr>
        <w:t>Fungeren als contactpersoon naar de toezichthoudende overheid en andere openbare besturen, particuliere instellingen of organisaties</w:t>
      </w:r>
    </w:p>
    <w:p w14:paraId="5F7C62E3" w14:textId="77777777" w:rsidR="006A31F4" w:rsidRPr="00167EA3" w:rsidRDefault="006A31F4" w:rsidP="006A31F4">
      <w:pPr>
        <w:spacing w:line="276" w:lineRule="auto"/>
        <w:ind w:left="714"/>
        <w:rPr>
          <w:rFonts w:ascii="Verdana" w:hAnsi="Verdana"/>
          <w:sz w:val="16"/>
          <w:szCs w:val="16"/>
        </w:rPr>
      </w:pPr>
    </w:p>
    <w:p w14:paraId="41EA8F9B" w14:textId="77777777" w:rsidR="006A31F4" w:rsidRPr="00167EA3" w:rsidRDefault="006A31F4" w:rsidP="006A31F4">
      <w:pPr>
        <w:spacing w:line="276" w:lineRule="auto"/>
        <w:rPr>
          <w:rFonts w:ascii="Verdana" w:hAnsi="Verdana"/>
          <w:b/>
          <w:sz w:val="16"/>
          <w:szCs w:val="16"/>
        </w:rPr>
      </w:pPr>
    </w:p>
    <w:p w14:paraId="5E9411C9" w14:textId="77777777" w:rsidR="006A31F4" w:rsidRPr="00167EA3" w:rsidRDefault="006A31F4" w:rsidP="006A31F4">
      <w:pPr>
        <w:overflowPunct w:val="0"/>
        <w:autoSpaceDE w:val="0"/>
        <w:autoSpaceDN w:val="0"/>
        <w:adjustRightInd w:val="0"/>
        <w:textAlignment w:val="baseline"/>
        <w:rPr>
          <w:rFonts w:ascii="Verdana" w:hAnsi="Verdana"/>
          <w:b/>
          <w:sz w:val="16"/>
          <w:szCs w:val="16"/>
        </w:rPr>
      </w:pPr>
      <w:r w:rsidRPr="00167EA3">
        <w:rPr>
          <w:rFonts w:ascii="Verdana" w:hAnsi="Verdana"/>
          <w:b/>
          <w:sz w:val="16"/>
          <w:szCs w:val="16"/>
        </w:rPr>
        <w:t>(G)  Instaan voor een optimale informatiedoorstroming en stimuleren van communicatie zodat het beleid en de medewerkers goed geïnformeerd en betrokken zijn</w:t>
      </w:r>
    </w:p>
    <w:p w14:paraId="1FBDF430" w14:textId="77777777" w:rsidR="006A31F4" w:rsidRPr="00167EA3" w:rsidRDefault="006A31F4" w:rsidP="006A31F4">
      <w:pPr>
        <w:spacing w:line="276" w:lineRule="auto"/>
        <w:ind w:left="142" w:hanging="142"/>
        <w:rPr>
          <w:rFonts w:ascii="Verdana" w:hAnsi="Verdana"/>
          <w:sz w:val="16"/>
          <w:szCs w:val="16"/>
        </w:rPr>
      </w:pPr>
      <w:r w:rsidRPr="00167EA3">
        <w:rPr>
          <w:rFonts w:ascii="Verdana" w:hAnsi="Verdana"/>
          <w:sz w:val="16"/>
          <w:szCs w:val="16"/>
        </w:rPr>
        <w:t>Dit omvat onder meer volgende taken:</w:t>
      </w:r>
    </w:p>
    <w:p w14:paraId="1B08C4FE"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olor w:val="000000"/>
          <w:sz w:val="16"/>
          <w:szCs w:val="16"/>
        </w:rPr>
        <w:t>Instaan voor constructief overleg en samenwerking met de beleidsverantwoordelijken</w:t>
      </w:r>
    </w:p>
    <w:p w14:paraId="3A7A01CA"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olor w:val="000000"/>
          <w:sz w:val="16"/>
          <w:szCs w:val="16"/>
        </w:rPr>
        <w:t>Voortgangs- en beleidsgericht rapporteren aan de beleidsorganen</w:t>
      </w:r>
    </w:p>
    <w:p w14:paraId="75A38117"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olor w:val="000000"/>
          <w:sz w:val="16"/>
          <w:szCs w:val="16"/>
        </w:rPr>
        <w:t xml:space="preserve">Organiseren van een </w:t>
      </w:r>
      <w:proofErr w:type="spellStart"/>
      <w:r w:rsidRPr="008C29E1">
        <w:rPr>
          <w:rFonts w:ascii="Verdana" w:hAnsi="Verdana"/>
          <w:color w:val="000000"/>
          <w:sz w:val="16"/>
          <w:szCs w:val="16"/>
        </w:rPr>
        <w:t>dienstoverschrijdend</w:t>
      </w:r>
      <w:proofErr w:type="spellEnd"/>
      <w:r w:rsidRPr="008C29E1">
        <w:rPr>
          <w:rFonts w:ascii="Verdana" w:hAnsi="Verdana"/>
          <w:color w:val="000000"/>
          <w:sz w:val="16"/>
          <w:szCs w:val="16"/>
        </w:rPr>
        <w:t xml:space="preserve"> overleg</w:t>
      </w:r>
    </w:p>
    <w:p w14:paraId="1C9C3FFA"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olor w:val="000000"/>
          <w:sz w:val="16"/>
          <w:szCs w:val="16"/>
        </w:rPr>
        <w:t>Bewaken van een optimale interne communicatie binnen de dienst /organisatie</w:t>
      </w:r>
    </w:p>
    <w:p w14:paraId="314F0D99"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olor w:val="000000"/>
          <w:sz w:val="16"/>
          <w:szCs w:val="16"/>
        </w:rPr>
        <w:t>Verzorgen van een optimale top-down (vanuit MAT) en bottom-up (naar MAT) communicatie: rapporteren, aftoetsen van voorstellen etc.</w:t>
      </w:r>
    </w:p>
    <w:p w14:paraId="40C96DC4" w14:textId="77777777" w:rsidR="006A31F4" w:rsidRPr="008C29E1" w:rsidRDefault="006A31F4" w:rsidP="006A31F4">
      <w:pPr>
        <w:numPr>
          <w:ilvl w:val="1"/>
          <w:numId w:val="9"/>
        </w:numPr>
        <w:tabs>
          <w:tab w:val="clear" w:pos="1440"/>
          <w:tab w:val="num" w:pos="284"/>
        </w:tabs>
        <w:spacing w:after="0" w:line="240" w:lineRule="auto"/>
        <w:ind w:left="284" w:hanging="284"/>
        <w:rPr>
          <w:rFonts w:ascii="Verdana" w:hAnsi="Verdana"/>
          <w:color w:val="000000"/>
          <w:sz w:val="16"/>
          <w:szCs w:val="16"/>
        </w:rPr>
      </w:pPr>
      <w:r w:rsidRPr="008C29E1">
        <w:rPr>
          <w:rFonts w:ascii="Verdana" w:hAnsi="Verdana"/>
          <w:color w:val="000000"/>
          <w:sz w:val="16"/>
          <w:szCs w:val="16"/>
        </w:rPr>
        <w:t>Ervoor zorgen dat iedere (project)medewerker over alle informatie beschikt die hij/zij nodig  heeft om zijn/haar taken goed te kunnen uitvoeren</w:t>
      </w:r>
    </w:p>
    <w:p w14:paraId="0A84C11D" w14:textId="77777777" w:rsidR="006A31F4" w:rsidRPr="008C29E1" w:rsidRDefault="006A31F4" w:rsidP="006A31F4">
      <w:pPr>
        <w:numPr>
          <w:ilvl w:val="1"/>
          <w:numId w:val="9"/>
        </w:numPr>
        <w:tabs>
          <w:tab w:val="clear" w:pos="1440"/>
          <w:tab w:val="num" w:pos="284"/>
        </w:tabs>
        <w:spacing w:after="0" w:line="240" w:lineRule="auto"/>
        <w:ind w:left="284" w:hanging="284"/>
        <w:rPr>
          <w:rFonts w:ascii="Verdana" w:hAnsi="Verdana"/>
          <w:color w:val="000000"/>
          <w:sz w:val="16"/>
          <w:szCs w:val="16"/>
        </w:rPr>
      </w:pPr>
      <w:r w:rsidRPr="008C29E1">
        <w:rPr>
          <w:rFonts w:ascii="Verdana" w:hAnsi="Verdana"/>
          <w:color w:val="000000"/>
          <w:sz w:val="16"/>
          <w:szCs w:val="16"/>
        </w:rPr>
        <w:t>Actief rapporteren in verband met de werking van de dienst, de uitvoering van de beleidsdoelstellingen, de voortgang van projecten, activiteiten etc. aan het management</w:t>
      </w:r>
    </w:p>
    <w:p w14:paraId="21F11EE6" w14:textId="77777777" w:rsidR="006A31F4" w:rsidRPr="008C29E1" w:rsidRDefault="006A31F4" w:rsidP="006A31F4">
      <w:pPr>
        <w:numPr>
          <w:ilvl w:val="0"/>
          <w:numId w:val="9"/>
        </w:numPr>
        <w:spacing w:after="0" w:line="240" w:lineRule="auto"/>
        <w:ind w:left="284" w:hanging="284"/>
        <w:rPr>
          <w:rFonts w:ascii="Verdana" w:hAnsi="Verdana"/>
          <w:color w:val="000000"/>
          <w:sz w:val="16"/>
          <w:szCs w:val="16"/>
        </w:rPr>
      </w:pPr>
      <w:r w:rsidRPr="008C29E1">
        <w:rPr>
          <w:rFonts w:ascii="Verdana" w:hAnsi="Verdana" w:cs="Calibri"/>
          <w:color w:val="000000"/>
          <w:sz w:val="16"/>
          <w:szCs w:val="16"/>
        </w:rPr>
        <w:t>Bijdragen tot het versterken van de samenhorigheid en de goede sfeer binnen de dienst/organisatie</w:t>
      </w:r>
    </w:p>
    <w:p w14:paraId="3A3B1B39" w14:textId="77777777" w:rsidR="006A31F4" w:rsidRDefault="006A31F4" w:rsidP="006A31F4">
      <w:pPr>
        <w:rPr>
          <w:rFonts w:ascii="Verdana" w:eastAsia="Arial Unicode MS" w:hAnsi="Verdana"/>
          <w:sz w:val="16"/>
          <w:szCs w:val="16"/>
        </w:rPr>
      </w:pPr>
    </w:p>
    <w:p w14:paraId="6BF9EC01" w14:textId="77777777" w:rsidR="006A31F4" w:rsidRDefault="006A31F4" w:rsidP="006A31F4">
      <w:pPr>
        <w:rPr>
          <w:rFonts w:ascii="Verdana" w:eastAsia="Arial Unicode MS" w:hAnsi="Verdana"/>
          <w:sz w:val="16"/>
          <w:szCs w:val="16"/>
        </w:rPr>
      </w:pPr>
    </w:p>
    <w:p w14:paraId="414E630F" w14:textId="77777777" w:rsidR="006A31F4" w:rsidRDefault="006A31F4" w:rsidP="006A31F4">
      <w:pPr>
        <w:rPr>
          <w:rFonts w:ascii="Verdana" w:eastAsia="Arial Unicode MS" w:hAnsi="Verdana"/>
          <w:sz w:val="16"/>
          <w:szCs w:val="16"/>
        </w:rPr>
      </w:pPr>
    </w:p>
    <w:p w14:paraId="321A5F77" w14:textId="77777777" w:rsidR="006A31F4" w:rsidRDefault="006A31F4" w:rsidP="006A31F4">
      <w:pPr>
        <w:rPr>
          <w:rFonts w:ascii="Verdana" w:eastAsia="Arial Unicode MS" w:hAnsi="Verdana"/>
          <w:sz w:val="16"/>
          <w:szCs w:val="16"/>
        </w:rPr>
      </w:pPr>
    </w:p>
    <w:p w14:paraId="33E12462" w14:textId="77777777" w:rsidR="006A31F4" w:rsidRDefault="006A31F4" w:rsidP="006A31F4">
      <w:pPr>
        <w:rPr>
          <w:rFonts w:ascii="Verdana" w:eastAsia="Arial Unicode MS" w:hAnsi="Verdana"/>
          <w:sz w:val="16"/>
          <w:szCs w:val="16"/>
        </w:rPr>
      </w:pPr>
    </w:p>
    <w:p w14:paraId="58CB155C" w14:textId="77777777" w:rsidR="006A31F4" w:rsidRDefault="006A31F4" w:rsidP="006A31F4">
      <w:pPr>
        <w:rPr>
          <w:rFonts w:ascii="Verdana" w:eastAsia="Arial Unicode MS" w:hAnsi="Verdana"/>
          <w:sz w:val="16"/>
          <w:szCs w:val="16"/>
        </w:rPr>
      </w:pPr>
    </w:p>
    <w:p w14:paraId="3CB0648F" w14:textId="77777777" w:rsidR="006A31F4" w:rsidRDefault="006A31F4" w:rsidP="006A31F4">
      <w:pPr>
        <w:rPr>
          <w:rFonts w:ascii="Verdana" w:eastAsia="Arial Unicode MS" w:hAnsi="Verdana"/>
          <w:sz w:val="16"/>
          <w:szCs w:val="16"/>
        </w:rPr>
      </w:pPr>
    </w:p>
    <w:p w14:paraId="08E0440B" w14:textId="77777777" w:rsidR="006A31F4" w:rsidRDefault="006A31F4" w:rsidP="006A31F4">
      <w:pPr>
        <w:rPr>
          <w:rFonts w:ascii="Verdana" w:eastAsia="Arial Unicode MS" w:hAnsi="Verdana"/>
          <w:sz w:val="16"/>
          <w:szCs w:val="16"/>
        </w:rPr>
      </w:pPr>
    </w:p>
    <w:p w14:paraId="5A022807" w14:textId="77777777" w:rsidR="006A31F4" w:rsidRDefault="006A31F4" w:rsidP="006A31F4">
      <w:pPr>
        <w:rPr>
          <w:rFonts w:ascii="Verdana" w:eastAsia="Arial Unicode MS" w:hAnsi="Verdana"/>
          <w:sz w:val="16"/>
          <w:szCs w:val="16"/>
        </w:rPr>
      </w:pPr>
    </w:p>
    <w:p w14:paraId="1DE6B059" w14:textId="77777777" w:rsidR="006A31F4" w:rsidRDefault="006A31F4" w:rsidP="006A31F4">
      <w:pPr>
        <w:rPr>
          <w:rFonts w:ascii="Verdana" w:eastAsia="Arial Unicode MS" w:hAnsi="Verdana"/>
          <w:sz w:val="16"/>
          <w:szCs w:val="16"/>
        </w:rPr>
      </w:pPr>
    </w:p>
    <w:p w14:paraId="6ECA408B" w14:textId="77777777" w:rsidR="006A31F4" w:rsidRDefault="006A31F4" w:rsidP="006A31F4">
      <w:pPr>
        <w:rPr>
          <w:rFonts w:ascii="Verdana" w:eastAsia="Arial Unicode MS" w:hAnsi="Verdana"/>
          <w:sz w:val="16"/>
          <w:szCs w:val="16"/>
        </w:rPr>
      </w:pPr>
    </w:p>
    <w:p w14:paraId="08901FFE" w14:textId="77777777" w:rsidR="006A31F4" w:rsidRDefault="006A31F4" w:rsidP="006A31F4">
      <w:pPr>
        <w:spacing w:line="276" w:lineRule="auto"/>
        <w:contextualSpacing/>
        <w:rPr>
          <w:rFonts w:ascii="Verdana" w:hAnsi="Verdana"/>
          <w:b/>
          <w:sz w:val="16"/>
          <w:szCs w:val="16"/>
        </w:rPr>
      </w:pPr>
    </w:p>
    <w:p w14:paraId="052B85F3" w14:textId="77777777" w:rsidR="00FD0FD0" w:rsidRDefault="00FD0FD0" w:rsidP="006A31F4">
      <w:pPr>
        <w:spacing w:line="276" w:lineRule="auto"/>
        <w:contextualSpacing/>
        <w:rPr>
          <w:rFonts w:ascii="Verdana" w:hAnsi="Verdana"/>
          <w:b/>
          <w:sz w:val="16"/>
          <w:szCs w:val="16"/>
        </w:rPr>
      </w:pPr>
    </w:p>
    <w:p w14:paraId="336EFF7B" w14:textId="77777777" w:rsidR="00FD0FD0" w:rsidRDefault="00FD0FD0" w:rsidP="006A31F4">
      <w:pPr>
        <w:spacing w:line="276" w:lineRule="auto"/>
        <w:contextualSpacing/>
        <w:rPr>
          <w:rFonts w:ascii="Verdana" w:hAnsi="Verdana"/>
          <w:b/>
          <w:sz w:val="16"/>
          <w:szCs w:val="16"/>
        </w:rPr>
      </w:pPr>
    </w:p>
    <w:p w14:paraId="304F3D13" w14:textId="77777777" w:rsidR="00FD0FD0" w:rsidRDefault="00FD0FD0" w:rsidP="006A31F4">
      <w:pPr>
        <w:spacing w:line="276" w:lineRule="auto"/>
        <w:contextualSpacing/>
        <w:rPr>
          <w:rFonts w:ascii="Verdana" w:hAnsi="Verdana"/>
          <w:b/>
          <w:sz w:val="16"/>
          <w:szCs w:val="16"/>
        </w:rPr>
      </w:pPr>
    </w:p>
    <w:p w14:paraId="362F9232" w14:textId="77777777" w:rsidR="00FD0FD0" w:rsidRDefault="00FD0FD0" w:rsidP="006A31F4">
      <w:pPr>
        <w:spacing w:line="276" w:lineRule="auto"/>
        <w:contextualSpacing/>
        <w:rPr>
          <w:rFonts w:ascii="Verdana" w:hAnsi="Verdana"/>
          <w:b/>
          <w:sz w:val="16"/>
          <w:szCs w:val="16"/>
        </w:rPr>
      </w:pPr>
    </w:p>
    <w:p w14:paraId="0D402213" w14:textId="77777777" w:rsidR="00FD0FD0" w:rsidRDefault="00FD0FD0" w:rsidP="006A31F4">
      <w:pPr>
        <w:spacing w:line="276" w:lineRule="auto"/>
        <w:contextualSpacing/>
        <w:rPr>
          <w:rFonts w:ascii="Verdana" w:hAnsi="Verdana"/>
          <w:b/>
          <w:sz w:val="16"/>
          <w:szCs w:val="16"/>
        </w:rPr>
      </w:pPr>
    </w:p>
    <w:p w14:paraId="5EC4147A" w14:textId="77777777" w:rsidR="00FD0FD0" w:rsidRDefault="00FD0FD0" w:rsidP="006A31F4">
      <w:pPr>
        <w:spacing w:line="276" w:lineRule="auto"/>
        <w:contextualSpacing/>
        <w:rPr>
          <w:rFonts w:ascii="Verdana" w:hAnsi="Verdana"/>
          <w:b/>
          <w:sz w:val="16"/>
          <w:szCs w:val="16"/>
        </w:rPr>
      </w:pPr>
    </w:p>
    <w:p w14:paraId="2B3D0389" w14:textId="77777777" w:rsidR="00FD0FD0" w:rsidRDefault="00FD0FD0" w:rsidP="006A31F4">
      <w:pPr>
        <w:spacing w:line="276" w:lineRule="auto"/>
        <w:contextualSpacing/>
        <w:rPr>
          <w:rFonts w:ascii="Verdana" w:hAnsi="Verdana"/>
          <w:b/>
          <w:sz w:val="16"/>
          <w:szCs w:val="16"/>
        </w:rPr>
      </w:pPr>
    </w:p>
    <w:p w14:paraId="20C6C406" w14:textId="77777777" w:rsidR="00FD0FD0" w:rsidRDefault="00FD0FD0" w:rsidP="006A31F4">
      <w:pPr>
        <w:spacing w:line="276" w:lineRule="auto"/>
        <w:contextualSpacing/>
        <w:rPr>
          <w:rFonts w:ascii="Verdana" w:hAnsi="Verdana"/>
          <w:b/>
          <w:sz w:val="16"/>
          <w:szCs w:val="16"/>
        </w:rPr>
      </w:pPr>
    </w:p>
    <w:p w14:paraId="2FBABC37" w14:textId="77777777" w:rsidR="00FD0FD0" w:rsidRDefault="00FD0FD0" w:rsidP="006A31F4">
      <w:pPr>
        <w:spacing w:line="276" w:lineRule="auto"/>
        <w:contextualSpacing/>
        <w:rPr>
          <w:rFonts w:ascii="Verdana" w:hAnsi="Verdana"/>
          <w:b/>
          <w:sz w:val="16"/>
          <w:szCs w:val="16"/>
        </w:rPr>
      </w:pPr>
    </w:p>
    <w:p w14:paraId="2B369D28" w14:textId="77777777" w:rsidR="00FD0FD0" w:rsidRDefault="00FD0FD0" w:rsidP="006A31F4">
      <w:pPr>
        <w:spacing w:line="276" w:lineRule="auto"/>
        <w:contextualSpacing/>
        <w:rPr>
          <w:rFonts w:ascii="Verdana" w:hAnsi="Verdana"/>
          <w:b/>
          <w:sz w:val="16"/>
          <w:szCs w:val="16"/>
        </w:rPr>
      </w:pPr>
    </w:p>
    <w:p w14:paraId="1C63F280" w14:textId="77777777" w:rsidR="00FD0FD0" w:rsidRDefault="00FD0FD0" w:rsidP="006A31F4">
      <w:pPr>
        <w:spacing w:line="276" w:lineRule="auto"/>
        <w:contextualSpacing/>
        <w:rPr>
          <w:rFonts w:ascii="Verdana" w:hAnsi="Verdana"/>
          <w:b/>
          <w:sz w:val="16"/>
          <w:szCs w:val="16"/>
        </w:rPr>
      </w:pPr>
    </w:p>
    <w:p w14:paraId="57049CD0" w14:textId="77777777" w:rsidR="00FD0FD0" w:rsidRDefault="00FD0FD0" w:rsidP="006A31F4">
      <w:pPr>
        <w:spacing w:line="276" w:lineRule="auto"/>
        <w:contextualSpacing/>
        <w:rPr>
          <w:rFonts w:ascii="Verdana" w:hAnsi="Verdana"/>
          <w:b/>
          <w:sz w:val="16"/>
          <w:szCs w:val="16"/>
        </w:rPr>
      </w:pPr>
    </w:p>
    <w:p w14:paraId="1C28154A" w14:textId="77777777" w:rsidR="006A31F4" w:rsidRDefault="006A31F4" w:rsidP="006A31F4">
      <w:pPr>
        <w:widowControl w:val="0"/>
        <w:tabs>
          <w:tab w:val="left" w:pos="360"/>
        </w:tabs>
        <w:overflowPunct w:val="0"/>
        <w:autoSpaceDE w:val="0"/>
        <w:autoSpaceDN w:val="0"/>
        <w:adjustRightInd w:val="0"/>
        <w:ind w:left="720"/>
        <w:textAlignment w:val="baseline"/>
        <w:rPr>
          <w:rFonts w:ascii="Verdana" w:hAnsi="Verdana"/>
          <w:b/>
          <w:sz w:val="16"/>
          <w:szCs w:val="16"/>
        </w:rPr>
      </w:pPr>
    </w:p>
    <w:p w14:paraId="48C56C55" w14:textId="77777777" w:rsidR="006A31F4" w:rsidRPr="00313F7A" w:rsidRDefault="006A31F4" w:rsidP="006A31F4">
      <w:pPr>
        <w:widowControl w:val="0"/>
        <w:numPr>
          <w:ilvl w:val="0"/>
          <w:numId w:val="17"/>
        </w:numPr>
        <w:tabs>
          <w:tab w:val="left" w:pos="360"/>
        </w:tabs>
        <w:overflowPunct w:val="0"/>
        <w:autoSpaceDE w:val="0"/>
        <w:autoSpaceDN w:val="0"/>
        <w:adjustRightInd w:val="0"/>
        <w:spacing w:after="0" w:line="240" w:lineRule="auto"/>
        <w:ind w:hanging="720"/>
        <w:textAlignment w:val="baseline"/>
        <w:rPr>
          <w:rFonts w:ascii="Verdana" w:hAnsi="Verdana"/>
          <w:b/>
          <w:sz w:val="16"/>
          <w:szCs w:val="16"/>
        </w:rPr>
      </w:pPr>
      <w:r w:rsidRPr="00313F7A">
        <w:rPr>
          <w:rFonts w:ascii="Verdana" w:hAnsi="Verdana"/>
          <w:b/>
          <w:sz w:val="16"/>
          <w:szCs w:val="16"/>
        </w:rPr>
        <w:t>COMPETENTIEPROFIEL</w:t>
      </w:r>
    </w:p>
    <w:p w14:paraId="58D9D869" w14:textId="77777777" w:rsidR="006A31F4" w:rsidRPr="00313F7A" w:rsidRDefault="006A31F4" w:rsidP="006A31F4">
      <w:pPr>
        <w:widowControl w:val="0"/>
        <w:tabs>
          <w:tab w:val="left" w:pos="360"/>
        </w:tabs>
        <w:overflowPunct w:val="0"/>
        <w:autoSpaceDE w:val="0"/>
        <w:autoSpaceDN w:val="0"/>
        <w:adjustRightInd w:val="0"/>
        <w:textAlignment w:val="baseline"/>
        <w:rPr>
          <w:rFonts w:ascii="Verdana" w:hAnsi="Verdana"/>
          <w:b/>
          <w:sz w:val="16"/>
          <w:szCs w:val="16"/>
        </w:rPr>
      </w:pPr>
    </w:p>
    <w:p w14:paraId="759C4708" w14:textId="77777777" w:rsidR="006A31F4" w:rsidRPr="00313F7A" w:rsidRDefault="006A31F4" w:rsidP="006A31F4">
      <w:pPr>
        <w:widowControl w:val="0"/>
        <w:pBdr>
          <w:top w:val="single" w:sz="4" w:space="1" w:color="auto"/>
          <w:left w:val="single" w:sz="4" w:space="4" w:color="auto"/>
          <w:bottom w:val="single" w:sz="4" w:space="1" w:color="auto"/>
          <w:right w:val="single" w:sz="4" w:space="4" w:color="auto"/>
        </w:pBdr>
        <w:shd w:val="clear" w:color="auto" w:fill="FFFF00"/>
        <w:rPr>
          <w:rFonts w:ascii="Verdana" w:hAnsi="Verdana" w:cs="Calibri"/>
          <w:b/>
          <w:sz w:val="16"/>
          <w:szCs w:val="16"/>
        </w:rPr>
      </w:pPr>
      <w:r w:rsidRPr="00313F7A">
        <w:rPr>
          <w:rFonts w:ascii="Verdana" w:hAnsi="Verdana" w:cs="Calibri"/>
          <w:b/>
          <w:sz w:val="16"/>
          <w:szCs w:val="16"/>
        </w:rPr>
        <w:t>Gedragscompetenties</w:t>
      </w:r>
    </w:p>
    <w:p w14:paraId="075DE89C" w14:textId="77777777" w:rsidR="006A31F4" w:rsidRDefault="006A31F4" w:rsidP="006A31F4">
      <w:pPr>
        <w:widowControl w:val="0"/>
        <w:rPr>
          <w:rFonts w:ascii="Verdana" w:hAnsi="Verdana" w:cs="Calibri"/>
          <w:b/>
          <w:sz w:val="16"/>
          <w:szCs w:val="16"/>
        </w:rPr>
      </w:pPr>
    </w:p>
    <w:p w14:paraId="7F6412CC" w14:textId="77777777" w:rsidR="00FD0FD0" w:rsidRPr="00313F7A" w:rsidRDefault="00FD0FD0" w:rsidP="006A31F4">
      <w:pPr>
        <w:widowControl w:val="0"/>
        <w:rPr>
          <w:rFonts w:ascii="Verdana" w:hAnsi="Verdana" w:cs="Calibri"/>
          <w:b/>
          <w:sz w:val="16"/>
          <w:szCs w:val="16"/>
        </w:rPr>
      </w:pPr>
    </w:p>
    <w:p w14:paraId="38B14EF6" w14:textId="77777777" w:rsidR="006A31F4" w:rsidRPr="00313F7A" w:rsidRDefault="006A31F4" w:rsidP="006A31F4">
      <w:pPr>
        <w:widowControl w:val="0"/>
        <w:pBdr>
          <w:top w:val="single" w:sz="4" w:space="1" w:color="auto"/>
          <w:left w:val="single" w:sz="4" w:space="4" w:color="auto"/>
          <w:bottom w:val="single" w:sz="4" w:space="1" w:color="auto"/>
          <w:right w:val="single" w:sz="4" w:space="4" w:color="auto"/>
        </w:pBdr>
        <w:shd w:val="clear" w:color="auto" w:fill="00B0F0"/>
        <w:rPr>
          <w:rFonts w:ascii="Verdana" w:hAnsi="Verdana" w:cs="Calibri"/>
          <w:b/>
          <w:i/>
          <w:sz w:val="16"/>
          <w:szCs w:val="16"/>
        </w:rPr>
      </w:pPr>
      <w:r w:rsidRPr="00313F7A">
        <w:rPr>
          <w:rFonts w:ascii="Verdana" w:hAnsi="Verdana" w:cs="Calibri"/>
          <w:b/>
          <w:i/>
          <w:sz w:val="16"/>
          <w:szCs w:val="16"/>
        </w:rPr>
        <w:t>Competenties op organisatieniveau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45"/>
      </w:tblGrid>
      <w:tr w:rsidR="006A31F4" w:rsidRPr="00313F7A" w14:paraId="386BFDF3" w14:textId="77777777" w:rsidTr="00FD0FD0">
        <w:trPr>
          <w:trHeight w:val="1695"/>
        </w:trPr>
        <w:tc>
          <w:tcPr>
            <w:tcW w:w="4517" w:type="dxa"/>
            <w:shd w:val="clear" w:color="auto" w:fill="auto"/>
          </w:tcPr>
          <w:p w14:paraId="780F27F3"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Pr>
                <w:rFonts w:ascii="Verdana" w:eastAsia="Calibri" w:hAnsi="Verdana" w:cs="Calibri"/>
                <w:b/>
                <w:sz w:val="16"/>
                <w:szCs w:val="16"/>
              </w:rPr>
              <w:t>Integriteit (3)</w:t>
            </w:r>
          </w:p>
        </w:tc>
        <w:tc>
          <w:tcPr>
            <w:tcW w:w="4545" w:type="dxa"/>
            <w:shd w:val="clear" w:color="auto" w:fill="auto"/>
          </w:tcPr>
          <w:p w14:paraId="787C94A7" w14:textId="77777777" w:rsidR="006A31F4" w:rsidRPr="00FC3DA9" w:rsidRDefault="006A31F4" w:rsidP="006A31F4">
            <w:pPr>
              <w:widowControl w:val="0"/>
              <w:numPr>
                <w:ilvl w:val="0"/>
                <w:numId w:val="14"/>
              </w:numPr>
              <w:spacing w:before="120" w:after="100" w:afterAutospacing="1" w:line="240" w:lineRule="auto"/>
              <w:ind w:left="714" w:hanging="357"/>
              <w:rPr>
                <w:rFonts w:ascii="Verdana" w:eastAsia="Calibri" w:hAnsi="Verdana" w:cs="Calibri"/>
                <w:sz w:val="16"/>
                <w:szCs w:val="16"/>
              </w:rPr>
            </w:pPr>
            <w:r w:rsidRPr="00FC3DA9">
              <w:rPr>
                <w:rFonts w:ascii="Verdana" w:eastAsia="Calibri" w:hAnsi="Verdana" w:cs="Calibri"/>
                <w:sz w:val="16"/>
                <w:szCs w:val="16"/>
              </w:rPr>
              <w:t>Blijft correct en integer in complexe situatie en onder (externe) druk</w:t>
            </w:r>
          </w:p>
          <w:p w14:paraId="5E5FC2C7" w14:textId="77777777" w:rsidR="006A31F4" w:rsidRPr="00313F7A" w:rsidRDefault="006A31F4" w:rsidP="006A31F4">
            <w:pPr>
              <w:widowControl w:val="0"/>
              <w:numPr>
                <w:ilvl w:val="0"/>
                <w:numId w:val="14"/>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Signaleert niet integer gedrag en onderneemt actie</w:t>
            </w:r>
          </w:p>
          <w:p w14:paraId="1AC02CBA" w14:textId="77777777" w:rsidR="006A31F4" w:rsidRDefault="006A31F4" w:rsidP="006A31F4">
            <w:pPr>
              <w:widowControl w:val="0"/>
              <w:numPr>
                <w:ilvl w:val="0"/>
                <w:numId w:val="14"/>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Handelt integer in een veelheid aan situaties, ook waar er geen eenduidige richtlijnen voor bestaan</w:t>
            </w:r>
          </w:p>
          <w:p w14:paraId="5980ACA4" w14:textId="77777777" w:rsidR="006A31F4" w:rsidRPr="00FC3DA9" w:rsidRDefault="006A31F4" w:rsidP="006A31F4">
            <w:pPr>
              <w:widowControl w:val="0"/>
              <w:numPr>
                <w:ilvl w:val="0"/>
                <w:numId w:val="14"/>
              </w:numPr>
              <w:spacing w:before="100" w:beforeAutospacing="1" w:after="100" w:afterAutospacing="1" w:line="240" w:lineRule="auto"/>
              <w:ind w:hanging="223"/>
              <w:rPr>
                <w:rFonts w:ascii="Verdana" w:eastAsia="Calibri" w:hAnsi="Verdana" w:cs="Calibri"/>
                <w:sz w:val="16"/>
                <w:szCs w:val="16"/>
              </w:rPr>
            </w:pPr>
            <w:r w:rsidRPr="00FC3DA9">
              <w:rPr>
                <w:rFonts w:ascii="Verdana" w:eastAsia="Calibri" w:hAnsi="Verdana" w:cs="Calibri"/>
                <w:sz w:val="16"/>
                <w:szCs w:val="16"/>
              </w:rPr>
              <w:t>Stimuleert respect en openheid voor anderen</w:t>
            </w:r>
          </w:p>
        </w:tc>
      </w:tr>
      <w:tr w:rsidR="006A31F4" w:rsidRPr="00313F7A" w14:paraId="1E5E6F29" w14:textId="77777777" w:rsidTr="00FD0FD0">
        <w:trPr>
          <w:trHeight w:val="1406"/>
        </w:trPr>
        <w:tc>
          <w:tcPr>
            <w:tcW w:w="4517" w:type="dxa"/>
            <w:shd w:val="clear" w:color="auto" w:fill="auto"/>
          </w:tcPr>
          <w:p w14:paraId="21FA1C1C"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Respect (*)</w:t>
            </w:r>
          </w:p>
        </w:tc>
        <w:tc>
          <w:tcPr>
            <w:tcW w:w="4545" w:type="dxa"/>
            <w:shd w:val="clear" w:color="auto" w:fill="auto"/>
          </w:tcPr>
          <w:p w14:paraId="131526EE" w14:textId="77777777" w:rsidR="006A31F4" w:rsidRPr="00313F7A" w:rsidRDefault="006A31F4" w:rsidP="006A31F4">
            <w:pPr>
              <w:widowControl w:val="0"/>
              <w:numPr>
                <w:ilvl w:val="0"/>
                <w:numId w:val="14"/>
              </w:numPr>
              <w:spacing w:before="120" w:after="100" w:afterAutospacing="1" w:line="240" w:lineRule="auto"/>
              <w:ind w:left="714" w:hanging="357"/>
              <w:rPr>
                <w:rFonts w:ascii="Verdana" w:eastAsia="Calibri" w:hAnsi="Verdana" w:cs="Calibri"/>
                <w:sz w:val="16"/>
                <w:szCs w:val="16"/>
              </w:rPr>
            </w:pPr>
            <w:r w:rsidRPr="00313F7A">
              <w:rPr>
                <w:rFonts w:ascii="Verdana" w:eastAsia="Calibri" w:hAnsi="Verdana" w:cs="Calibri"/>
                <w:sz w:val="16"/>
                <w:szCs w:val="16"/>
              </w:rPr>
              <w:t>Respectvolle omgang met collega’s, derden (klanten, burgers, leveranciers, …) met eerbied voor ieders eigenheid, capaciteiten en zelfstandigheid</w:t>
            </w:r>
          </w:p>
          <w:p w14:paraId="2D833A40" w14:textId="77777777" w:rsidR="006A31F4" w:rsidRPr="00313F7A" w:rsidRDefault="006A31F4" w:rsidP="006A31F4">
            <w:pPr>
              <w:widowControl w:val="0"/>
              <w:numPr>
                <w:ilvl w:val="0"/>
                <w:numId w:val="14"/>
              </w:numPr>
              <w:spacing w:before="100" w:beforeAutospacing="1" w:after="120" w:line="240" w:lineRule="auto"/>
              <w:ind w:left="714" w:hanging="357"/>
              <w:rPr>
                <w:rFonts w:ascii="Verdana" w:eastAsia="Calibri" w:hAnsi="Verdana" w:cs="Calibri"/>
                <w:sz w:val="16"/>
                <w:szCs w:val="16"/>
              </w:rPr>
            </w:pPr>
            <w:r w:rsidRPr="00313F7A">
              <w:rPr>
                <w:rFonts w:ascii="Verdana" w:eastAsia="Calibri" w:hAnsi="Verdana" w:cs="Calibri"/>
                <w:sz w:val="16"/>
                <w:szCs w:val="16"/>
              </w:rPr>
              <w:t>Respecteren van privacy en handelswijze van collega’s</w:t>
            </w:r>
          </w:p>
        </w:tc>
      </w:tr>
      <w:tr w:rsidR="006A31F4" w:rsidRPr="00313F7A" w14:paraId="2CA1C3A4" w14:textId="77777777" w:rsidTr="00FD0FD0">
        <w:tc>
          <w:tcPr>
            <w:tcW w:w="4517" w:type="dxa"/>
            <w:shd w:val="clear" w:color="auto" w:fill="auto"/>
          </w:tcPr>
          <w:p w14:paraId="27DB3D6E"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Loyauteit (3)</w:t>
            </w:r>
          </w:p>
        </w:tc>
        <w:tc>
          <w:tcPr>
            <w:tcW w:w="4545" w:type="dxa"/>
            <w:shd w:val="clear" w:color="auto" w:fill="auto"/>
          </w:tcPr>
          <w:p w14:paraId="20D06E05" w14:textId="77777777" w:rsidR="006A31F4" w:rsidRPr="00313F7A" w:rsidRDefault="006A31F4" w:rsidP="006A31F4">
            <w:pPr>
              <w:numPr>
                <w:ilvl w:val="0"/>
                <w:numId w:val="15"/>
              </w:numPr>
              <w:spacing w:before="120" w:after="100" w:afterAutospacing="1" w:line="240" w:lineRule="auto"/>
              <w:ind w:left="714" w:hanging="357"/>
              <w:rPr>
                <w:rFonts w:ascii="Verdana" w:hAnsi="Verdana" w:cs="Century Gothic"/>
                <w:b/>
                <w:bCs/>
                <w:sz w:val="16"/>
                <w:szCs w:val="16"/>
              </w:rPr>
            </w:pPr>
            <w:r w:rsidRPr="00313F7A">
              <w:rPr>
                <w:rFonts w:ascii="Verdana" w:hAnsi="Verdana" w:cs="Century Gothic"/>
                <w:bCs/>
                <w:sz w:val="16"/>
                <w:szCs w:val="16"/>
              </w:rPr>
              <w:t>Vertegenwoordigt de organisatie op passende wijze bij anderen en externe contacten</w:t>
            </w:r>
          </w:p>
          <w:p w14:paraId="77196D1C" w14:textId="77777777" w:rsidR="006A31F4" w:rsidRPr="00313F7A" w:rsidRDefault="006A31F4" w:rsidP="006A31F4">
            <w:pPr>
              <w:numPr>
                <w:ilvl w:val="0"/>
                <w:numId w:val="15"/>
              </w:numPr>
              <w:spacing w:after="100" w:afterAutospacing="1" w:line="240" w:lineRule="auto"/>
              <w:ind w:left="714" w:hanging="357"/>
              <w:rPr>
                <w:rFonts w:ascii="Verdana" w:hAnsi="Verdana" w:cs="Century Gothic"/>
                <w:b/>
                <w:bCs/>
                <w:sz w:val="16"/>
                <w:szCs w:val="16"/>
              </w:rPr>
            </w:pPr>
            <w:r w:rsidRPr="00313F7A">
              <w:rPr>
                <w:rFonts w:ascii="Verdana" w:hAnsi="Verdana" w:cs="Century Gothic"/>
                <w:bCs/>
                <w:sz w:val="16"/>
                <w:szCs w:val="16"/>
              </w:rPr>
              <w:t>Kan anderen motiveren en stimuleert de betrokkenheid met de organisatie</w:t>
            </w:r>
          </w:p>
          <w:p w14:paraId="257BCD53" w14:textId="77777777" w:rsidR="006A31F4" w:rsidRPr="00313F7A" w:rsidRDefault="006A31F4" w:rsidP="006A31F4">
            <w:pPr>
              <w:numPr>
                <w:ilvl w:val="0"/>
                <w:numId w:val="15"/>
              </w:numPr>
              <w:spacing w:after="100" w:afterAutospacing="1" w:line="240" w:lineRule="auto"/>
              <w:ind w:left="714" w:hanging="357"/>
              <w:rPr>
                <w:rFonts w:ascii="Verdana" w:hAnsi="Verdana" w:cs="Century Gothic"/>
                <w:b/>
                <w:bCs/>
                <w:sz w:val="16"/>
                <w:szCs w:val="16"/>
              </w:rPr>
            </w:pPr>
            <w:r w:rsidRPr="00313F7A">
              <w:rPr>
                <w:rFonts w:ascii="Verdana" w:hAnsi="Verdana" w:cs="Century Gothic"/>
                <w:bCs/>
                <w:sz w:val="16"/>
                <w:szCs w:val="16"/>
              </w:rPr>
              <w:t>Handelt in overeenstemming met de belangen van de organisatie</w:t>
            </w:r>
          </w:p>
          <w:p w14:paraId="1980B043" w14:textId="77777777" w:rsidR="006A31F4" w:rsidRPr="00313F7A" w:rsidRDefault="006A31F4" w:rsidP="006A31F4">
            <w:pPr>
              <w:numPr>
                <w:ilvl w:val="0"/>
                <w:numId w:val="15"/>
              </w:numPr>
              <w:spacing w:after="100" w:afterAutospacing="1" w:line="240" w:lineRule="auto"/>
              <w:ind w:left="714" w:hanging="357"/>
              <w:rPr>
                <w:rFonts w:ascii="Verdana" w:hAnsi="Verdana" w:cs="Century Gothic"/>
                <w:b/>
                <w:bCs/>
                <w:sz w:val="16"/>
                <w:szCs w:val="16"/>
              </w:rPr>
            </w:pPr>
            <w:r>
              <w:rPr>
                <w:rFonts w:ascii="Verdana" w:hAnsi="Verdana" w:cs="Century Gothic"/>
                <w:bCs/>
                <w:sz w:val="16"/>
                <w:szCs w:val="16"/>
              </w:rPr>
              <w:t>Is mee verantwoordelijk</w:t>
            </w:r>
            <w:r w:rsidRPr="00313F7A">
              <w:rPr>
                <w:rFonts w:ascii="Verdana" w:hAnsi="Verdana" w:cs="Century Gothic"/>
                <w:bCs/>
                <w:sz w:val="16"/>
                <w:szCs w:val="16"/>
              </w:rPr>
              <w:t xml:space="preserve"> voor de realisatie van de gewenste organisatiecultuur</w:t>
            </w:r>
          </w:p>
          <w:p w14:paraId="78F6BC46" w14:textId="77777777" w:rsidR="006A31F4" w:rsidRPr="00313F7A" w:rsidRDefault="006A31F4" w:rsidP="006A31F4">
            <w:pPr>
              <w:numPr>
                <w:ilvl w:val="0"/>
                <w:numId w:val="15"/>
              </w:numPr>
              <w:spacing w:after="120" w:line="240" w:lineRule="auto"/>
              <w:ind w:left="714" w:hanging="357"/>
              <w:rPr>
                <w:rFonts w:ascii="Verdana" w:hAnsi="Verdana" w:cs="Century Gothic"/>
                <w:b/>
                <w:bCs/>
                <w:sz w:val="16"/>
                <w:szCs w:val="16"/>
              </w:rPr>
            </w:pPr>
            <w:r w:rsidRPr="00313F7A">
              <w:rPr>
                <w:rFonts w:ascii="Verdana" w:hAnsi="Verdana" w:cs="Century Gothic"/>
                <w:bCs/>
                <w:sz w:val="16"/>
                <w:szCs w:val="16"/>
              </w:rPr>
              <w:t>Draagt de doelen en waarden binnen en buiten de organisatie uit en verdedigt de belangen</w:t>
            </w:r>
          </w:p>
        </w:tc>
      </w:tr>
      <w:tr w:rsidR="006A31F4" w:rsidRPr="00313F7A" w14:paraId="2278806C" w14:textId="77777777" w:rsidTr="00FD0FD0">
        <w:tc>
          <w:tcPr>
            <w:tcW w:w="4517" w:type="dxa"/>
            <w:shd w:val="clear" w:color="auto" w:fill="auto"/>
          </w:tcPr>
          <w:p w14:paraId="54DB27F2"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Kwaliteitsvol werken (3)  - klantvriendelijkheid (3)</w:t>
            </w:r>
          </w:p>
        </w:tc>
        <w:tc>
          <w:tcPr>
            <w:tcW w:w="4545" w:type="dxa"/>
            <w:shd w:val="clear" w:color="auto" w:fill="auto"/>
          </w:tcPr>
          <w:p w14:paraId="76983FAF" w14:textId="77777777" w:rsidR="006A31F4" w:rsidRPr="00313F7A" w:rsidRDefault="006A31F4" w:rsidP="006A31F4">
            <w:pPr>
              <w:widowControl w:val="0"/>
              <w:numPr>
                <w:ilvl w:val="0"/>
                <w:numId w:val="15"/>
              </w:numPr>
              <w:spacing w:before="120" w:after="100" w:afterAutospacing="1" w:line="240" w:lineRule="auto"/>
              <w:ind w:left="714" w:hanging="357"/>
              <w:rPr>
                <w:rFonts w:ascii="Verdana" w:eastAsia="Calibri" w:hAnsi="Verdana" w:cs="Calibri"/>
                <w:sz w:val="16"/>
                <w:szCs w:val="16"/>
              </w:rPr>
            </w:pPr>
            <w:r w:rsidRPr="00313F7A">
              <w:rPr>
                <w:rFonts w:ascii="Verdana" w:eastAsia="Calibri" w:hAnsi="Verdana" w:cs="Calibri"/>
                <w:sz w:val="16"/>
                <w:szCs w:val="16"/>
              </w:rPr>
              <w:t>Ziet en/of zoekt kansen om de klantentevredenheid te verhogen</w:t>
            </w:r>
          </w:p>
          <w:p w14:paraId="49D0156F"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Speelt in op signalen vanuit klanten en doet voorstellen naar structurele acties</w:t>
            </w:r>
          </w:p>
          <w:p w14:paraId="4ED31CB7"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Anticipeert op zaken in functie van een optimale dienstverlening of werking van de afdeling of de organisatie</w:t>
            </w:r>
          </w:p>
          <w:p w14:paraId="140166B5"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Stimuleert anderen om klantgericht te werken</w:t>
            </w:r>
          </w:p>
          <w:p w14:paraId="14CDF982"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Ontwikkelt en benoemt kwaliteitscriteria</w:t>
            </w:r>
          </w:p>
          <w:p w14:paraId="3CE9BC34"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Stimuleert de kwaliteitsvolle uitvoering van taken en projecten en volgt de (tussentijdse) resultaten op</w:t>
            </w:r>
          </w:p>
          <w:p w14:paraId="6DE5F7C5" w14:textId="77777777" w:rsidR="006A31F4" w:rsidRPr="00313F7A" w:rsidRDefault="006A31F4" w:rsidP="006A31F4">
            <w:pPr>
              <w:widowControl w:val="0"/>
              <w:numPr>
                <w:ilvl w:val="0"/>
                <w:numId w:val="15"/>
              </w:numPr>
              <w:spacing w:before="100" w:beforeAutospacing="1" w:after="100" w:afterAutospacing="1" w:line="240" w:lineRule="auto"/>
              <w:rPr>
                <w:rFonts w:ascii="Verdana" w:eastAsia="Calibri" w:hAnsi="Verdana" w:cs="Calibri"/>
                <w:sz w:val="16"/>
                <w:szCs w:val="16"/>
              </w:rPr>
            </w:pPr>
            <w:r w:rsidRPr="00313F7A">
              <w:rPr>
                <w:rFonts w:ascii="Verdana" w:eastAsia="Calibri" w:hAnsi="Verdana" w:cs="Calibri"/>
                <w:sz w:val="16"/>
                <w:szCs w:val="16"/>
              </w:rPr>
              <w:t>Stelt de geleverde kwaliteit regelmatig ter discussie en spreekt anderen aan op de kwaliteit van het geleverde werk</w:t>
            </w:r>
          </w:p>
          <w:p w14:paraId="2A5F3B73" w14:textId="77777777" w:rsidR="006A31F4" w:rsidRPr="00313F7A" w:rsidRDefault="006A31F4" w:rsidP="006A31F4">
            <w:pPr>
              <w:widowControl w:val="0"/>
              <w:numPr>
                <w:ilvl w:val="0"/>
                <w:numId w:val="15"/>
              </w:numPr>
              <w:spacing w:before="100" w:beforeAutospacing="1" w:after="120" w:line="240" w:lineRule="auto"/>
              <w:ind w:left="714" w:hanging="357"/>
              <w:rPr>
                <w:rFonts w:ascii="Verdana" w:eastAsia="Calibri" w:hAnsi="Verdana" w:cs="Calibri"/>
                <w:sz w:val="16"/>
                <w:szCs w:val="16"/>
              </w:rPr>
            </w:pPr>
            <w:r w:rsidRPr="00313F7A">
              <w:rPr>
                <w:rFonts w:ascii="Verdana" w:eastAsia="Calibri" w:hAnsi="Verdana" w:cs="Calibri"/>
                <w:sz w:val="16"/>
                <w:szCs w:val="16"/>
              </w:rPr>
              <w:t>Stimuleert verbeteringsvoorstellen</w:t>
            </w:r>
          </w:p>
        </w:tc>
      </w:tr>
      <w:tr w:rsidR="006A31F4" w:rsidRPr="00313F7A" w14:paraId="33582085" w14:textId="77777777" w:rsidTr="00FD0FD0">
        <w:trPr>
          <w:trHeight w:val="1700"/>
        </w:trPr>
        <w:tc>
          <w:tcPr>
            <w:tcW w:w="4517" w:type="dxa"/>
            <w:shd w:val="clear" w:color="auto" w:fill="auto"/>
          </w:tcPr>
          <w:p w14:paraId="03E37A51"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Flexibiliteit (3)</w:t>
            </w:r>
          </w:p>
        </w:tc>
        <w:tc>
          <w:tcPr>
            <w:tcW w:w="4545" w:type="dxa"/>
            <w:shd w:val="clear" w:color="auto" w:fill="auto"/>
          </w:tcPr>
          <w:p w14:paraId="48D8290D" w14:textId="77777777" w:rsidR="006A31F4" w:rsidRPr="00313F7A" w:rsidRDefault="006A31F4" w:rsidP="006A31F4">
            <w:pPr>
              <w:widowControl w:val="0"/>
              <w:numPr>
                <w:ilvl w:val="0"/>
                <w:numId w:val="16"/>
              </w:numPr>
              <w:spacing w:before="120" w:after="0" w:line="240" w:lineRule="auto"/>
              <w:ind w:left="714" w:hanging="357"/>
              <w:rPr>
                <w:rFonts w:ascii="Verdana" w:eastAsia="Calibri" w:hAnsi="Verdana" w:cs="Calibri"/>
                <w:sz w:val="16"/>
                <w:szCs w:val="16"/>
              </w:rPr>
            </w:pPr>
            <w:r w:rsidRPr="00313F7A">
              <w:rPr>
                <w:rFonts w:ascii="Verdana" w:eastAsia="Calibri" w:hAnsi="Verdana" w:cs="Calibri"/>
                <w:sz w:val="16"/>
                <w:szCs w:val="16"/>
              </w:rPr>
              <w:t>Werkt in crisissituaties prioritaire opdrachten goed af</w:t>
            </w:r>
          </w:p>
          <w:p w14:paraId="27ABB755" w14:textId="77777777" w:rsidR="006A31F4" w:rsidRPr="00313F7A" w:rsidRDefault="006A31F4" w:rsidP="006A31F4">
            <w:pPr>
              <w:widowControl w:val="0"/>
              <w:numPr>
                <w:ilvl w:val="0"/>
                <w:numId w:val="16"/>
              </w:numPr>
              <w:spacing w:after="0" w:line="240" w:lineRule="auto"/>
              <w:ind w:left="714" w:hanging="357"/>
              <w:rPr>
                <w:rFonts w:ascii="Verdana" w:eastAsia="Calibri" w:hAnsi="Verdana" w:cs="Calibri"/>
                <w:sz w:val="16"/>
                <w:szCs w:val="16"/>
              </w:rPr>
            </w:pPr>
            <w:r w:rsidRPr="00313F7A">
              <w:rPr>
                <w:rFonts w:ascii="Verdana" w:eastAsia="Calibri" w:hAnsi="Verdana" w:cs="Calibri"/>
                <w:sz w:val="16"/>
                <w:szCs w:val="16"/>
              </w:rPr>
              <w:t>Blijft doelgericht functioneren in situaties waar meerdere variabelen plots veranderen of waar de eigen kennis en ervaring ontoereikend zijn</w:t>
            </w:r>
          </w:p>
          <w:p w14:paraId="01A50908" w14:textId="77777777" w:rsidR="006A31F4" w:rsidRPr="00313F7A" w:rsidRDefault="006A31F4" w:rsidP="006A31F4">
            <w:pPr>
              <w:widowControl w:val="0"/>
              <w:numPr>
                <w:ilvl w:val="0"/>
                <w:numId w:val="16"/>
              </w:numPr>
              <w:spacing w:after="120" w:line="240" w:lineRule="auto"/>
              <w:ind w:left="714" w:hanging="357"/>
              <w:rPr>
                <w:rFonts w:ascii="Verdana" w:eastAsia="Calibri" w:hAnsi="Verdana" w:cs="Calibri"/>
                <w:sz w:val="16"/>
                <w:szCs w:val="16"/>
              </w:rPr>
            </w:pPr>
            <w:r w:rsidRPr="00313F7A">
              <w:rPr>
                <w:rFonts w:ascii="Verdana" w:eastAsia="Calibri" w:hAnsi="Verdana" w:cs="Calibri"/>
                <w:sz w:val="16"/>
                <w:szCs w:val="16"/>
              </w:rPr>
              <w:t>Anticipeert op veranderingen en ontwikkelt hiertoe strategieën</w:t>
            </w:r>
          </w:p>
        </w:tc>
      </w:tr>
    </w:tbl>
    <w:p w14:paraId="7B1C0B91" w14:textId="7DF4A292" w:rsidR="00FD0FD0" w:rsidRPr="00313F7A" w:rsidRDefault="006A31F4" w:rsidP="006A31F4">
      <w:pPr>
        <w:widowControl w:val="0"/>
        <w:pBdr>
          <w:top w:val="single" w:sz="4" w:space="1" w:color="auto"/>
          <w:left w:val="single" w:sz="4" w:space="4" w:color="auto"/>
          <w:bottom w:val="single" w:sz="4" w:space="1" w:color="auto"/>
          <w:right w:val="single" w:sz="4" w:space="4" w:color="auto"/>
        </w:pBdr>
        <w:shd w:val="clear" w:color="auto" w:fill="00B0F0"/>
        <w:spacing w:before="100" w:beforeAutospacing="1" w:after="100" w:afterAutospacing="1"/>
        <w:rPr>
          <w:rFonts w:ascii="Verdana" w:hAnsi="Verdana" w:cs="Calibri"/>
          <w:b/>
          <w:i/>
          <w:sz w:val="16"/>
          <w:szCs w:val="16"/>
        </w:rPr>
      </w:pPr>
      <w:r w:rsidRPr="00313F7A">
        <w:rPr>
          <w:rFonts w:ascii="Verdana" w:hAnsi="Verdana" w:cs="Calibri"/>
          <w:b/>
          <w:i/>
          <w:sz w:val="16"/>
          <w:szCs w:val="16"/>
        </w:rPr>
        <w:t>Competenties functiefamilie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A31F4" w:rsidRPr="00313F7A" w14:paraId="649EC062" w14:textId="77777777" w:rsidTr="003826E4">
        <w:trPr>
          <w:trHeight w:val="1573"/>
        </w:trPr>
        <w:tc>
          <w:tcPr>
            <w:tcW w:w="4606" w:type="dxa"/>
            <w:shd w:val="clear" w:color="auto" w:fill="auto"/>
          </w:tcPr>
          <w:p w14:paraId="3610733A"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Mondeling communiceren (2)</w:t>
            </w:r>
          </w:p>
        </w:tc>
        <w:tc>
          <w:tcPr>
            <w:tcW w:w="4606" w:type="dxa"/>
            <w:shd w:val="clear" w:color="auto" w:fill="auto"/>
          </w:tcPr>
          <w:tbl>
            <w:tblPr>
              <w:tblW w:w="0" w:type="auto"/>
              <w:tblLook w:val="00A0" w:firstRow="1" w:lastRow="0" w:firstColumn="1" w:lastColumn="0" w:noHBand="0" w:noVBand="0"/>
            </w:tblPr>
            <w:tblGrid>
              <w:gridCol w:w="4390"/>
            </w:tblGrid>
            <w:tr w:rsidR="006A31F4" w:rsidRPr="00313F7A" w14:paraId="6C4AAAC6" w14:textId="77777777" w:rsidTr="003826E4">
              <w:tc>
                <w:tcPr>
                  <w:tcW w:w="4390" w:type="dxa"/>
                </w:tcPr>
                <w:p w14:paraId="3021397C" w14:textId="77777777" w:rsidR="006A31F4" w:rsidRPr="00313F7A" w:rsidRDefault="006A31F4" w:rsidP="006A31F4">
                  <w:pPr>
                    <w:pStyle w:val="Hoofdtitel"/>
                    <w:numPr>
                      <w:ilvl w:val="0"/>
                      <w:numId w:val="13"/>
                    </w:numPr>
                    <w:spacing w:before="120"/>
                    <w:ind w:left="714" w:hanging="357"/>
                    <w:rPr>
                      <w:rFonts w:ascii="Verdana" w:hAnsi="Verdana"/>
                      <w:b w:val="0"/>
                      <w:bCs w:val="0"/>
                      <w:sz w:val="16"/>
                      <w:szCs w:val="16"/>
                    </w:rPr>
                  </w:pPr>
                  <w:r w:rsidRPr="00313F7A">
                    <w:rPr>
                      <w:rFonts w:ascii="Verdana" w:hAnsi="Verdana"/>
                      <w:b w:val="0"/>
                      <w:bCs w:val="0"/>
                      <w:sz w:val="16"/>
                      <w:szCs w:val="16"/>
                    </w:rPr>
                    <w:t>Legt vlot contacten met verschillende mensen (achtergrond, eigenheid,…)</w:t>
                  </w:r>
                </w:p>
                <w:p w14:paraId="05A7137B"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Sluit de boodschap aan op de behoeften van toehoorders en gaat in op reacties</w:t>
                  </w:r>
                </w:p>
                <w:p w14:paraId="75A30975"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Onderkent (non)verbale communicatie en speelt erop in</w:t>
                  </w:r>
                </w:p>
                <w:p w14:paraId="0AAEBB0D"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 xml:space="preserve">Bouwt overleg in </w:t>
                  </w:r>
                </w:p>
              </w:tc>
            </w:tr>
            <w:tr w:rsidR="006A31F4" w:rsidRPr="00313F7A" w14:paraId="4BCE7994" w14:textId="77777777" w:rsidTr="003826E4">
              <w:trPr>
                <w:trHeight w:val="88"/>
              </w:trPr>
              <w:tc>
                <w:tcPr>
                  <w:tcW w:w="4390" w:type="dxa"/>
                </w:tcPr>
                <w:p w14:paraId="078671F5" w14:textId="77777777" w:rsidR="006A31F4" w:rsidRPr="00313F7A" w:rsidRDefault="006A31F4" w:rsidP="003826E4">
                  <w:pPr>
                    <w:pStyle w:val="Hoofdtitel"/>
                    <w:spacing w:line="276" w:lineRule="auto"/>
                    <w:rPr>
                      <w:rFonts w:ascii="Verdana" w:hAnsi="Verdana"/>
                      <w:b w:val="0"/>
                      <w:bCs w:val="0"/>
                      <w:sz w:val="16"/>
                      <w:szCs w:val="16"/>
                    </w:rPr>
                  </w:pPr>
                </w:p>
              </w:tc>
            </w:tr>
          </w:tbl>
          <w:p w14:paraId="4B1AF7BC" w14:textId="77777777" w:rsidR="006A31F4" w:rsidRPr="00313F7A" w:rsidRDefault="006A31F4" w:rsidP="003826E4">
            <w:pPr>
              <w:spacing w:before="100" w:beforeAutospacing="1" w:after="100" w:afterAutospacing="1"/>
              <w:rPr>
                <w:rFonts w:ascii="Verdana" w:hAnsi="Verdana" w:cs="Century Gothic"/>
                <w:sz w:val="16"/>
                <w:szCs w:val="16"/>
              </w:rPr>
            </w:pPr>
          </w:p>
        </w:tc>
      </w:tr>
      <w:tr w:rsidR="006A31F4" w:rsidRPr="00313F7A" w14:paraId="08FF509C" w14:textId="77777777" w:rsidTr="003826E4">
        <w:tc>
          <w:tcPr>
            <w:tcW w:w="4606" w:type="dxa"/>
            <w:shd w:val="clear" w:color="auto" w:fill="auto"/>
          </w:tcPr>
          <w:p w14:paraId="39476EAE"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Ondernemen (3)</w:t>
            </w:r>
          </w:p>
        </w:tc>
        <w:tc>
          <w:tcPr>
            <w:tcW w:w="4606" w:type="dxa"/>
            <w:shd w:val="clear" w:color="auto" w:fill="auto"/>
          </w:tcPr>
          <w:tbl>
            <w:tblPr>
              <w:tblW w:w="0" w:type="auto"/>
              <w:tblLook w:val="00A0" w:firstRow="1" w:lastRow="0" w:firstColumn="1" w:lastColumn="0" w:noHBand="0" w:noVBand="0"/>
            </w:tblPr>
            <w:tblGrid>
              <w:gridCol w:w="4390"/>
            </w:tblGrid>
            <w:tr w:rsidR="006A31F4" w:rsidRPr="00313F7A" w14:paraId="07083743" w14:textId="77777777" w:rsidTr="003826E4">
              <w:tc>
                <w:tcPr>
                  <w:tcW w:w="9212" w:type="dxa"/>
                </w:tcPr>
                <w:p w14:paraId="046DE574" w14:textId="77777777" w:rsidR="006A31F4" w:rsidRPr="00313F7A" w:rsidRDefault="006A31F4" w:rsidP="006A31F4">
                  <w:pPr>
                    <w:pStyle w:val="Hoofdtitel"/>
                    <w:numPr>
                      <w:ilvl w:val="0"/>
                      <w:numId w:val="13"/>
                    </w:numPr>
                    <w:spacing w:before="120"/>
                    <w:ind w:left="714" w:hanging="357"/>
                    <w:rPr>
                      <w:rFonts w:ascii="Verdana" w:hAnsi="Verdana"/>
                      <w:b w:val="0"/>
                      <w:bCs w:val="0"/>
                      <w:sz w:val="16"/>
                      <w:szCs w:val="16"/>
                    </w:rPr>
                  </w:pPr>
                  <w:r w:rsidRPr="00313F7A">
                    <w:rPr>
                      <w:rFonts w:ascii="Verdana" w:hAnsi="Verdana"/>
                      <w:b w:val="0"/>
                      <w:bCs w:val="0"/>
                      <w:sz w:val="16"/>
                      <w:szCs w:val="16"/>
                    </w:rPr>
                    <w:t>Erkent en speelt in op juridische, politieke of maatschappelijke ontwikkelingen en koppelt hieraan beleidsvoorstellen of acties</w:t>
                  </w:r>
                </w:p>
              </w:tc>
            </w:tr>
            <w:tr w:rsidR="006A31F4" w:rsidRPr="00313F7A" w14:paraId="6EF5D957" w14:textId="77777777" w:rsidTr="003826E4">
              <w:tc>
                <w:tcPr>
                  <w:tcW w:w="9212" w:type="dxa"/>
                </w:tcPr>
                <w:p w14:paraId="613CA795"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Vertaalt relevante externe ontwikkelingen naar de eigen afdeling of organisatie</w:t>
                  </w:r>
                </w:p>
              </w:tc>
            </w:tr>
            <w:tr w:rsidR="006A31F4" w:rsidRPr="00313F7A" w14:paraId="5673111F" w14:textId="77777777" w:rsidTr="003826E4">
              <w:tc>
                <w:tcPr>
                  <w:tcW w:w="9212" w:type="dxa"/>
                </w:tcPr>
                <w:p w14:paraId="689FD31E"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Kan veranderingen initiëren, ondersteunen en begeleiden</w:t>
                  </w:r>
                </w:p>
              </w:tc>
            </w:tr>
            <w:tr w:rsidR="006A31F4" w:rsidRPr="00313F7A" w14:paraId="0BC0D7E8" w14:textId="77777777" w:rsidTr="003826E4">
              <w:tc>
                <w:tcPr>
                  <w:tcW w:w="9212" w:type="dxa"/>
                </w:tcPr>
                <w:p w14:paraId="1764A955" w14:textId="77777777" w:rsidR="006A31F4" w:rsidRPr="00313F7A" w:rsidRDefault="006A31F4" w:rsidP="006A31F4">
                  <w:pPr>
                    <w:pStyle w:val="Hoofdtitel"/>
                    <w:numPr>
                      <w:ilvl w:val="0"/>
                      <w:numId w:val="13"/>
                    </w:numPr>
                    <w:spacing w:after="120"/>
                    <w:ind w:left="714" w:hanging="357"/>
                    <w:rPr>
                      <w:rFonts w:ascii="Verdana" w:hAnsi="Verdana"/>
                      <w:b w:val="0"/>
                      <w:bCs w:val="0"/>
                      <w:sz w:val="16"/>
                      <w:szCs w:val="16"/>
                    </w:rPr>
                  </w:pPr>
                  <w:r w:rsidRPr="00313F7A">
                    <w:rPr>
                      <w:rFonts w:ascii="Verdana" w:hAnsi="Verdana"/>
                      <w:b w:val="0"/>
                      <w:bCs w:val="0"/>
                      <w:sz w:val="16"/>
                      <w:szCs w:val="16"/>
                    </w:rPr>
                    <w:t>Inspireert anderen om verbeteringsgericht en/of vernieuwend te werken</w:t>
                  </w:r>
                </w:p>
              </w:tc>
            </w:tr>
          </w:tbl>
          <w:p w14:paraId="00279156" w14:textId="77777777" w:rsidR="006A31F4" w:rsidRPr="00313F7A" w:rsidRDefault="006A31F4" w:rsidP="003826E4">
            <w:pPr>
              <w:spacing w:before="100" w:beforeAutospacing="1" w:after="100" w:afterAutospacing="1"/>
              <w:ind w:left="720"/>
              <w:rPr>
                <w:rFonts w:ascii="Verdana" w:hAnsi="Verdana"/>
                <w:b/>
                <w:bCs/>
                <w:sz w:val="16"/>
                <w:szCs w:val="16"/>
              </w:rPr>
            </w:pPr>
          </w:p>
        </w:tc>
      </w:tr>
      <w:tr w:rsidR="006A31F4" w:rsidRPr="00313F7A" w14:paraId="2E212CEB" w14:textId="77777777" w:rsidTr="003826E4">
        <w:tc>
          <w:tcPr>
            <w:tcW w:w="4606" w:type="dxa"/>
            <w:shd w:val="clear" w:color="auto" w:fill="auto"/>
          </w:tcPr>
          <w:p w14:paraId="45C42546"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sidRPr="00313F7A">
              <w:rPr>
                <w:rFonts w:ascii="Verdana" w:eastAsia="Calibri" w:hAnsi="Verdana" w:cs="Calibri"/>
                <w:b/>
                <w:sz w:val="16"/>
                <w:szCs w:val="16"/>
              </w:rPr>
              <w:t>Onderhandelen (2)</w:t>
            </w:r>
          </w:p>
        </w:tc>
        <w:tc>
          <w:tcPr>
            <w:tcW w:w="4606" w:type="dxa"/>
            <w:shd w:val="clear" w:color="auto" w:fill="auto"/>
          </w:tcPr>
          <w:tbl>
            <w:tblPr>
              <w:tblW w:w="0" w:type="auto"/>
              <w:tblLook w:val="00A0" w:firstRow="1" w:lastRow="0" w:firstColumn="1" w:lastColumn="0" w:noHBand="0" w:noVBand="0"/>
            </w:tblPr>
            <w:tblGrid>
              <w:gridCol w:w="4390"/>
            </w:tblGrid>
            <w:tr w:rsidR="006A31F4" w:rsidRPr="00313F7A" w14:paraId="1AE00DA2" w14:textId="77777777" w:rsidTr="003826E4">
              <w:tc>
                <w:tcPr>
                  <w:tcW w:w="4390" w:type="dxa"/>
                </w:tcPr>
                <w:p w14:paraId="10D6C3EB" w14:textId="77777777" w:rsidR="006A31F4" w:rsidRPr="00313F7A" w:rsidRDefault="006A31F4" w:rsidP="006A31F4">
                  <w:pPr>
                    <w:pStyle w:val="Hoofdtitel"/>
                    <w:numPr>
                      <w:ilvl w:val="0"/>
                      <w:numId w:val="13"/>
                    </w:numPr>
                    <w:spacing w:before="120"/>
                    <w:ind w:left="714" w:hanging="357"/>
                    <w:rPr>
                      <w:rFonts w:ascii="Verdana" w:hAnsi="Verdana"/>
                      <w:b w:val="0"/>
                      <w:bCs w:val="0"/>
                      <w:sz w:val="16"/>
                      <w:szCs w:val="16"/>
                    </w:rPr>
                  </w:pPr>
                  <w:r w:rsidRPr="00313F7A">
                    <w:rPr>
                      <w:rFonts w:ascii="Verdana" w:hAnsi="Verdana"/>
                      <w:b w:val="0"/>
                      <w:bCs w:val="0"/>
                      <w:sz w:val="16"/>
                      <w:szCs w:val="16"/>
                    </w:rPr>
                    <w:t>Weerlegt de mening of bezwaren van anderen door middel van argumenten</w:t>
                  </w:r>
                </w:p>
                <w:p w14:paraId="1A26BC3B"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Brengt uiteenlopende visies, behoeften en standpunten samen</w:t>
                  </w:r>
                </w:p>
                <w:p w14:paraId="5B0FDD34" w14:textId="77777777" w:rsidR="006A31F4" w:rsidRPr="00313F7A" w:rsidRDefault="006A31F4" w:rsidP="006A31F4">
                  <w:pPr>
                    <w:pStyle w:val="Hoofdtitel"/>
                    <w:numPr>
                      <w:ilvl w:val="0"/>
                      <w:numId w:val="13"/>
                    </w:numPr>
                    <w:ind w:left="714" w:hanging="357"/>
                    <w:rPr>
                      <w:rFonts w:ascii="Verdana" w:hAnsi="Verdana"/>
                      <w:b w:val="0"/>
                      <w:bCs w:val="0"/>
                      <w:sz w:val="16"/>
                      <w:szCs w:val="16"/>
                    </w:rPr>
                  </w:pPr>
                  <w:r w:rsidRPr="00313F7A">
                    <w:rPr>
                      <w:rFonts w:ascii="Verdana" w:hAnsi="Verdana"/>
                      <w:b w:val="0"/>
                      <w:bCs w:val="0"/>
                      <w:sz w:val="16"/>
                      <w:szCs w:val="16"/>
                    </w:rPr>
                    <w:t>Zoekt actief naar gemeenschappelijke belangen</w:t>
                  </w:r>
                </w:p>
                <w:p w14:paraId="0AA5EF75" w14:textId="77777777" w:rsidR="006A31F4" w:rsidRPr="00313F7A" w:rsidRDefault="006A31F4" w:rsidP="006A31F4">
                  <w:pPr>
                    <w:pStyle w:val="Hoofdtitel"/>
                    <w:numPr>
                      <w:ilvl w:val="0"/>
                      <w:numId w:val="13"/>
                    </w:numPr>
                    <w:spacing w:after="120"/>
                    <w:ind w:left="714" w:hanging="357"/>
                    <w:rPr>
                      <w:rFonts w:ascii="Verdana" w:hAnsi="Verdana"/>
                      <w:b w:val="0"/>
                      <w:bCs w:val="0"/>
                      <w:sz w:val="16"/>
                      <w:szCs w:val="16"/>
                    </w:rPr>
                  </w:pPr>
                  <w:r w:rsidRPr="00313F7A">
                    <w:rPr>
                      <w:rFonts w:ascii="Verdana" w:hAnsi="Verdana"/>
                      <w:b w:val="0"/>
                      <w:bCs w:val="0"/>
                      <w:sz w:val="16"/>
                      <w:szCs w:val="16"/>
                    </w:rPr>
                    <w:t>Hanteert argumenten die zoveel mogelijk aansluiten bij de belangen van de ander</w:t>
                  </w:r>
                </w:p>
              </w:tc>
            </w:tr>
          </w:tbl>
          <w:p w14:paraId="2077C730" w14:textId="77777777" w:rsidR="006A31F4" w:rsidRPr="00313F7A" w:rsidRDefault="006A31F4" w:rsidP="003826E4">
            <w:pPr>
              <w:spacing w:before="100" w:beforeAutospacing="1" w:after="100" w:afterAutospacing="1"/>
              <w:ind w:left="720"/>
              <w:rPr>
                <w:rFonts w:ascii="Verdana" w:hAnsi="Verdana"/>
                <w:b/>
                <w:bCs/>
                <w:sz w:val="16"/>
                <w:szCs w:val="16"/>
              </w:rPr>
            </w:pPr>
          </w:p>
        </w:tc>
      </w:tr>
      <w:tr w:rsidR="006A31F4" w:rsidRPr="00313F7A" w14:paraId="7DBA4274" w14:textId="77777777" w:rsidTr="003826E4">
        <w:tc>
          <w:tcPr>
            <w:tcW w:w="4606" w:type="dxa"/>
            <w:shd w:val="clear" w:color="auto" w:fill="auto"/>
          </w:tcPr>
          <w:p w14:paraId="49C4FADA" w14:textId="77777777" w:rsidR="006A31F4" w:rsidRPr="00313F7A" w:rsidRDefault="006A31F4" w:rsidP="003826E4">
            <w:pPr>
              <w:widowControl w:val="0"/>
              <w:spacing w:before="100" w:beforeAutospacing="1" w:after="100" w:afterAutospacing="1"/>
              <w:rPr>
                <w:rFonts w:ascii="Verdana" w:eastAsia="Calibri" w:hAnsi="Verdana" w:cs="Calibri"/>
                <w:b/>
                <w:sz w:val="16"/>
                <w:szCs w:val="16"/>
              </w:rPr>
            </w:pPr>
            <w:r>
              <w:rPr>
                <w:rFonts w:ascii="Verdana" w:eastAsia="Calibri" w:hAnsi="Verdana" w:cs="Calibri"/>
                <w:b/>
                <w:sz w:val="16"/>
                <w:szCs w:val="16"/>
              </w:rPr>
              <w:t>Plannen en organiseren (3)</w:t>
            </w:r>
          </w:p>
        </w:tc>
        <w:tc>
          <w:tcPr>
            <w:tcW w:w="4606" w:type="dxa"/>
            <w:shd w:val="clear" w:color="auto" w:fill="auto"/>
          </w:tcPr>
          <w:tbl>
            <w:tblPr>
              <w:tblW w:w="0" w:type="auto"/>
              <w:tblLook w:val="00A0" w:firstRow="1" w:lastRow="0" w:firstColumn="1" w:lastColumn="0" w:noHBand="0" w:noVBand="0"/>
            </w:tblPr>
            <w:tblGrid>
              <w:gridCol w:w="4390"/>
            </w:tblGrid>
            <w:tr w:rsidR="006A31F4" w:rsidRPr="00313F7A" w14:paraId="4552D012" w14:textId="77777777" w:rsidTr="003826E4">
              <w:tc>
                <w:tcPr>
                  <w:tcW w:w="4390" w:type="dxa"/>
                </w:tcPr>
                <w:p w14:paraId="24D861FA" w14:textId="77777777" w:rsidR="006A31F4" w:rsidRDefault="006A31F4" w:rsidP="006A31F4">
                  <w:pPr>
                    <w:pStyle w:val="Hoofdtitel"/>
                    <w:numPr>
                      <w:ilvl w:val="0"/>
                      <w:numId w:val="13"/>
                    </w:numPr>
                    <w:spacing w:before="120"/>
                    <w:ind w:left="714" w:hanging="357"/>
                    <w:rPr>
                      <w:rFonts w:ascii="Verdana" w:hAnsi="Verdana"/>
                      <w:b w:val="0"/>
                      <w:bCs w:val="0"/>
                      <w:sz w:val="16"/>
                      <w:szCs w:val="16"/>
                    </w:rPr>
                  </w:pPr>
                  <w:r>
                    <w:rPr>
                      <w:rFonts w:ascii="Verdana" w:hAnsi="Verdana"/>
                      <w:b w:val="0"/>
                      <w:bCs w:val="0"/>
                      <w:sz w:val="16"/>
                      <w:szCs w:val="16"/>
                    </w:rPr>
                    <w:t>Ontwikkelt systemen, procedures en werkmethodes om de doelstellingen van de afdeling of organisatie te realiseren</w:t>
                  </w:r>
                </w:p>
                <w:p w14:paraId="1C337310" w14:textId="77777777" w:rsidR="006A31F4" w:rsidRDefault="006A31F4" w:rsidP="006A31F4">
                  <w:pPr>
                    <w:pStyle w:val="Hoofdtitel"/>
                    <w:numPr>
                      <w:ilvl w:val="0"/>
                      <w:numId w:val="13"/>
                    </w:numPr>
                    <w:ind w:left="714" w:hanging="357"/>
                    <w:rPr>
                      <w:rFonts w:ascii="Verdana" w:hAnsi="Verdana"/>
                      <w:b w:val="0"/>
                      <w:bCs w:val="0"/>
                      <w:sz w:val="16"/>
                      <w:szCs w:val="16"/>
                    </w:rPr>
                  </w:pPr>
                  <w:r>
                    <w:rPr>
                      <w:rFonts w:ascii="Verdana" w:hAnsi="Verdana"/>
                      <w:b w:val="0"/>
                      <w:bCs w:val="0"/>
                      <w:sz w:val="16"/>
                      <w:szCs w:val="16"/>
                    </w:rPr>
                    <w:t>Ontwikkelt systemen en methodes om te anticiperen op onvoorziene omstandigheden</w:t>
                  </w:r>
                </w:p>
                <w:p w14:paraId="7CD1EBF9" w14:textId="77777777" w:rsidR="006A31F4" w:rsidRDefault="006A31F4" w:rsidP="006A31F4">
                  <w:pPr>
                    <w:pStyle w:val="Hoofdtitel"/>
                    <w:numPr>
                      <w:ilvl w:val="0"/>
                      <w:numId w:val="13"/>
                    </w:numPr>
                    <w:ind w:left="714" w:hanging="357"/>
                    <w:rPr>
                      <w:rFonts w:ascii="Verdana" w:hAnsi="Verdana"/>
                      <w:b w:val="0"/>
                      <w:bCs w:val="0"/>
                      <w:sz w:val="16"/>
                      <w:szCs w:val="16"/>
                    </w:rPr>
                  </w:pPr>
                  <w:r>
                    <w:rPr>
                      <w:rFonts w:ascii="Verdana" w:hAnsi="Verdana"/>
                      <w:b w:val="0"/>
                      <w:bCs w:val="0"/>
                      <w:sz w:val="16"/>
                      <w:szCs w:val="16"/>
                    </w:rPr>
                    <w:t>Houdt bij de planning en uitvoering van het werk rekening met de lange termijn</w:t>
                  </w:r>
                </w:p>
                <w:p w14:paraId="1C56B462" w14:textId="77777777" w:rsidR="006A31F4" w:rsidRPr="008A3FD1" w:rsidRDefault="006A31F4" w:rsidP="006A31F4">
                  <w:pPr>
                    <w:pStyle w:val="Hoofdtitel"/>
                    <w:numPr>
                      <w:ilvl w:val="0"/>
                      <w:numId w:val="13"/>
                    </w:numPr>
                    <w:spacing w:after="120"/>
                    <w:ind w:left="714" w:hanging="357"/>
                    <w:rPr>
                      <w:rFonts w:ascii="Verdana" w:hAnsi="Verdana"/>
                      <w:b w:val="0"/>
                      <w:bCs w:val="0"/>
                      <w:sz w:val="16"/>
                      <w:szCs w:val="16"/>
                    </w:rPr>
                  </w:pPr>
                  <w:r>
                    <w:rPr>
                      <w:rFonts w:ascii="Verdana" w:hAnsi="Verdana"/>
                      <w:b w:val="0"/>
                      <w:bCs w:val="0"/>
                      <w:sz w:val="16"/>
                      <w:szCs w:val="16"/>
                    </w:rPr>
                    <w:t>Ziet toe op een efficiënte en effectieve besteding van middelen</w:t>
                  </w:r>
                </w:p>
              </w:tc>
            </w:tr>
          </w:tbl>
          <w:p w14:paraId="15050C6C" w14:textId="77777777" w:rsidR="006A31F4" w:rsidRPr="008A3FD1" w:rsidRDefault="006A31F4" w:rsidP="003826E4">
            <w:pPr>
              <w:pStyle w:val="Hoofdtitel"/>
              <w:spacing w:before="120"/>
              <w:rPr>
                <w:rFonts w:ascii="Verdana" w:hAnsi="Verdana"/>
                <w:b w:val="0"/>
                <w:bCs w:val="0"/>
                <w:sz w:val="16"/>
                <w:szCs w:val="16"/>
              </w:rPr>
            </w:pPr>
          </w:p>
        </w:tc>
      </w:tr>
    </w:tbl>
    <w:p w14:paraId="28B84F5F" w14:textId="77777777" w:rsidR="006A31F4" w:rsidRPr="00313F7A" w:rsidRDefault="006A31F4" w:rsidP="006A31F4">
      <w:pPr>
        <w:widowControl w:val="0"/>
        <w:pBdr>
          <w:top w:val="single" w:sz="4" w:space="1" w:color="auto"/>
          <w:left w:val="single" w:sz="4" w:space="4" w:color="auto"/>
          <w:bottom w:val="single" w:sz="4" w:space="1" w:color="auto"/>
          <w:right w:val="single" w:sz="4" w:space="4" w:color="auto"/>
        </w:pBdr>
        <w:shd w:val="clear" w:color="auto" w:fill="00B0F0"/>
        <w:spacing w:before="100" w:beforeAutospacing="1" w:after="100" w:afterAutospacing="1"/>
        <w:rPr>
          <w:rFonts w:ascii="Verdana" w:hAnsi="Verdana" w:cs="Calibri"/>
          <w:b/>
          <w:i/>
          <w:sz w:val="16"/>
          <w:szCs w:val="16"/>
        </w:rPr>
      </w:pPr>
      <w:proofErr w:type="spellStart"/>
      <w:r w:rsidRPr="00313F7A">
        <w:rPr>
          <w:rFonts w:ascii="Verdana" w:hAnsi="Verdana" w:cs="Calibri"/>
          <w:b/>
          <w:i/>
          <w:sz w:val="16"/>
          <w:szCs w:val="16"/>
        </w:rPr>
        <w:t>Functiespecifieke</w:t>
      </w:r>
      <w:proofErr w:type="spellEnd"/>
      <w:r w:rsidRPr="00313F7A">
        <w:rPr>
          <w:rFonts w:ascii="Verdana" w:hAnsi="Verdana" w:cs="Calibri"/>
          <w:b/>
          <w:i/>
          <w:sz w:val="16"/>
          <w:szCs w:val="16"/>
        </w:rPr>
        <w:t xml:space="preserve"> competenties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40"/>
      </w:tblGrid>
      <w:tr w:rsidR="006A31F4" w:rsidRPr="00313F7A" w14:paraId="0D8AA0ED" w14:textId="77777777" w:rsidTr="003826E4">
        <w:trPr>
          <w:trHeight w:val="708"/>
        </w:trPr>
        <w:tc>
          <w:tcPr>
            <w:tcW w:w="4614" w:type="dxa"/>
            <w:shd w:val="clear" w:color="auto" w:fill="auto"/>
          </w:tcPr>
          <w:p w14:paraId="41C9ABAE" w14:textId="77777777" w:rsidR="006A31F4" w:rsidRDefault="006A31F4" w:rsidP="003826E4">
            <w:pPr>
              <w:widowControl w:val="0"/>
              <w:spacing w:before="100" w:beforeAutospacing="1" w:after="100" w:afterAutospacing="1"/>
              <w:rPr>
                <w:rFonts w:ascii="Verdana" w:hAnsi="Verdana" w:cs="Calibri"/>
                <w:b/>
                <w:sz w:val="16"/>
                <w:szCs w:val="16"/>
              </w:rPr>
            </w:pPr>
            <w:r>
              <w:rPr>
                <w:rFonts w:ascii="Verdana" w:hAnsi="Verdana" w:cs="Calibri"/>
                <w:b/>
                <w:sz w:val="16"/>
                <w:szCs w:val="16"/>
              </w:rPr>
              <w:t>Nauwgezetheid (*)</w:t>
            </w:r>
          </w:p>
        </w:tc>
        <w:tc>
          <w:tcPr>
            <w:tcW w:w="4614" w:type="dxa"/>
            <w:shd w:val="clear" w:color="auto" w:fill="auto"/>
          </w:tcPr>
          <w:p w14:paraId="70CC0694" w14:textId="77777777" w:rsidR="006A31F4" w:rsidRDefault="006A31F4" w:rsidP="006A31F4">
            <w:pPr>
              <w:pStyle w:val="Hoofdtitel"/>
              <w:numPr>
                <w:ilvl w:val="0"/>
                <w:numId w:val="13"/>
              </w:numPr>
              <w:spacing w:before="120"/>
              <w:ind w:left="714" w:hanging="357"/>
              <w:rPr>
                <w:rFonts w:ascii="Verdana" w:hAnsi="Verdana"/>
                <w:b w:val="0"/>
                <w:bCs w:val="0"/>
                <w:sz w:val="16"/>
                <w:szCs w:val="16"/>
              </w:rPr>
            </w:pPr>
            <w:r>
              <w:rPr>
                <w:rFonts w:ascii="Verdana" w:hAnsi="Verdana"/>
                <w:b w:val="0"/>
                <w:bCs w:val="0"/>
                <w:sz w:val="16"/>
                <w:szCs w:val="16"/>
              </w:rPr>
              <w:t>Werkt aandachtig geconcentreerd</w:t>
            </w:r>
          </w:p>
          <w:p w14:paraId="5E2549D5" w14:textId="77777777" w:rsidR="006A31F4" w:rsidRDefault="006A31F4" w:rsidP="006A31F4">
            <w:pPr>
              <w:pStyle w:val="Hoofdtitel"/>
              <w:numPr>
                <w:ilvl w:val="0"/>
                <w:numId w:val="13"/>
              </w:numPr>
              <w:ind w:left="714" w:hanging="357"/>
              <w:rPr>
                <w:rFonts w:ascii="Verdana" w:hAnsi="Verdana"/>
                <w:b w:val="0"/>
                <w:bCs w:val="0"/>
                <w:sz w:val="16"/>
                <w:szCs w:val="16"/>
              </w:rPr>
            </w:pPr>
            <w:r>
              <w:rPr>
                <w:rFonts w:ascii="Verdana" w:hAnsi="Verdana"/>
                <w:b w:val="0"/>
                <w:bCs w:val="0"/>
                <w:sz w:val="16"/>
                <w:szCs w:val="16"/>
              </w:rPr>
              <w:t>Controleert secuur de kwaliteit van het werk</w:t>
            </w:r>
          </w:p>
          <w:p w14:paraId="578E6A23" w14:textId="77777777" w:rsidR="006A31F4" w:rsidRPr="006134FB" w:rsidRDefault="006A31F4" w:rsidP="006A31F4">
            <w:pPr>
              <w:pStyle w:val="Hoofdtitel"/>
              <w:numPr>
                <w:ilvl w:val="0"/>
                <w:numId w:val="13"/>
              </w:numPr>
              <w:spacing w:after="120"/>
              <w:ind w:left="714" w:hanging="357"/>
              <w:rPr>
                <w:rFonts w:ascii="Verdana" w:hAnsi="Verdana"/>
                <w:b w:val="0"/>
                <w:bCs w:val="0"/>
                <w:sz w:val="16"/>
                <w:szCs w:val="16"/>
              </w:rPr>
            </w:pPr>
            <w:r>
              <w:rPr>
                <w:rFonts w:ascii="Verdana" w:hAnsi="Verdana"/>
                <w:b w:val="0"/>
                <w:bCs w:val="0"/>
                <w:sz w:val="16"/>
                <w:szCs w:val="16"/>
              </w:rPr>
              <w:t>Heeft oog voor detail</w:t>
            </w:r>
          </w:p>
        </w:tc>
      </w:tr>
    </w:tbl>
    <w:p w14:paraId="1A4C6045" w14:textId="77777777" w:rsidR="006A31F4" w:rsidRPr="00313F7A" w:rsidRDefault="006A31F4" w:rsidP="006A31F4">
      <w:pPr>
        <w:widowControl w:val="0"/>
        <w:pBdr>
          <w:top w:val="single" w:sz="4" w:space="1" w:color="auto"/>
          <w:left w:val="single" w:sz="4" w:space="4" w:color="auto"/>
          <w:bottom w:val="single" w:sz="4" w:space="1" w:color="auto"/>
          <w:right w:val="single" w:sz="4" w:space="4" w:color="auto"/>
        </w:pBdr>
        <w:shd w:val="clear" w:color="auto" w:fill="FFFF00"/>
        <w:tabs>
          <w:tab w:val="right" w:pos="9072"/>
        </w:tabs>
        <w:spacing w:before="100" w:beforeAutospacing="1" w:after="100" w:afterAutospacing="1"/>
        <w:rPr>
          <w:rFonts w:ascii="Verdana" w:hAnsi="Verdana" w:cs="Calibri"/>
          <w:b/>
          <w:sz w:val="16"/>
          <w:szCs w:val="16"/>
        </w:rPr>
      </w:pPr>
      <w:r w:rsidRPr="00313F7A">
        <w:rPr>
          <w:rFonts w:ascii="Verdana" w:hAnsi="Verdana" w:cs="Calibri"/>
          <w:b/>
          <w:sz w:val="16"/>
          <w:szCs w:val="16"/>
        </w:rPr>
        <w:t>Vaktechnische/</w:t>
      </w:r>
      <w:proofErr w:type="spellStart"/>
      <w:r w:rsidRPr="00313F7A">
        <w:rPr>
          <w:rFonts w:ascii="Verdana" w:hAnsi="Verdana" w:cs="Calibri"/>
          <w:b/>
          <w:sz w:val="16"/>
          <w:szCs w:val="16"/>
        </w:rPr>
        <w:t>kennisgebonden</w:t>
      </w:r>
      <w:proofErr w:type="spellEnd"/>
      <w:r w:rsidRPr="00313F7A">
        <w:rPr>
          <w:rFonts w:ascii="Verdana" w:hAnsi="Verdana" w:cs="Calibri"/>
          <w:b/>
          <w:sz w:val="16"/>
          <w:szCs w:val="16"/>
        </w:rPr>
        <w:t xml:space="preserve"> competenties</w:t>
      </w:r>
      <w:r>
        <w:rPr>
          <w:rFonts w:ascii="Verdana" w:hAnsi="Verdana" w:cs="Calibri"/>
          <w:b/>
          <w:sz w:val="16"/>
          <w:szCs w:val="16"/>
        </w:rPr>
        <w:tab/>
      </w:r>
    </w:p>
    <w:p w14:paraId="7F15E512" w14:textId="77777777" w:rsidR="006A31F4" w:rsidRPr="00313F7A" w:rsidRDefault="006A31F4" w:rsidP="006A31F4">
      <w:pPr>
        <w:widowControl w:val="0"/>
        <w:rPr>
          <w:rFonts w:ascii="Verdana" w:hAnsi="Verdana" w:cs="Calibri"/>
          <w:sz w:val="16"/>
          <w:szCs w:val="16"/>
        </w:rPr>
      </w:pPr>
      <w:r w:rsidRPr="00313F7A">
        <w:rPr>
          <w:rFonts w:ascii="Verdana" w:hAnsi="Verdana" w:cs="Calibri"/>
          <w:sz w:val="16"/>
          <w:szCs w:val="16"/>
        </w:rPr>
        <w:t>Kennis over of bereid zijn om zich hierin bij te scholen:</w:t>
      </w:r>
    </w:p>
    <w:p w14:paraId="0601D19D" w14:textId="77777777" w:rsidR="006A31F4" w:rsidRPr="00785674" w:rsidRDefault="006A31F4" w:rsidP="006A31F4">
      <w:pPr>
        <w:widowControl w:val="0"/>
        <w:numPr>
          <w:ilvl w:val="0"/>
          <w:numId w:val="12"/>
        </w:numPr>
        <w:spacing w:before="100" w:beforeAutospacing="1" w:after="100" w:afterAutospacing="1" w:line="240" w:lineRule="auto"/>
        <w:rPr>
          <w:rFonts w:ascii="Verdana" w:hAnsi="Verdana" w:cs="Calibri"/>
          <w:b/>
          <w:sz w:val="16"/>
          <w:szCs w:val="16"/>
        </w:rPr>
      </w:pPr>
      <w:r w:rsidRPr="00763292">
        <w:rPr>
          <w:rFonts w:ascii="Verdana" w:hAnsi="Verdana" w:cs="Calibri"/>
          <w:sz w:val="16"/>
          <w:szCs w:val="16"/>
        </w:rPr>
        <w:t xml:space="preserve">Grondige kennis </w:t>
      </w:r>
      <w:r>
        <w:rPr>
          <w:rFonts w:ascii="Verdana" w:hAnsi="Verdana" w:cs="Calibri"/>
          <w:sz w:val="16"/>
          <w:szCs w:val="16"/>
        </w:rPr>
        <w:t>decreet lokaal bestuur (en gemeente- en OCMW-decreet zolang van toepassing)</w:t>
      </w:r>
    </w:p>
    <w:p w14:paraId="0ED32112"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cs="Calibri"/>
          <w:b/>
          <w:sz w:val="16"/>
          <w:szCs w:val="16"/>
        </w:rPr>
      </w:pPr>
      <w:r>
        <w:rPr>
          <w:rFonts w:ascii="Verdana" w:hAnsi="Verdana" w:cs="Calibri"/>
          <w:sz w:val="16"/>
          <w:szCs w:val="16"/>
        </w:rPr>
        <w:t>Grondige kennis van de OCMW-regelgeving</w:t>
      </w:r>
    </w:p>
    <w:p w14:paraId="54A86962"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cs="Calibri"/>
          <w:b/>
          <w:sz w:val="16"/>
          <w:szCs w:val="16"/>
        </w:rPr>
      </w:pPr>
      <w:r w:rsidRPr="00313F7A">
        <w:rPr>
          <w:rFonts w:ascii="Verdana" w:hAnsi="Verdana" w:cs="Calibri"/>
          <w:sz w:val="16"/>
          <w:szCs w:val="16"/>
        </w:rPr>
        <w:t xml:space="preserve">Grondige kennis van wetgeving overheidsopdrachten </w:t>
      </w:r>
    </w:p>
    <w:p w14:paraId="5BDFB722"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cs="Calibri"/>
          <w:b/>
          <w:sz w:val="16"/>
          <w:szCs w:val="16"/>
        </w:rPr>
      </w:pPr>
      <w:r w:rsidRPr="00313F7A">
        <w:rPr>
          <w:rFonts w:ascii="Verdana" w:hAnsi="Verdana" w:cs="Calibri"/>
          <w:sz w:val="16"/>
          <w:szCs w:val="16"/>
        </w:rPr>
        <w:t>Grondige kennis van lokale personeelsreglementen (statuut personeel, arbeidsreglement, deontologische code etc.)</w:t>
      </w:r>
    </w:p>
    <w:p w14:paraId="308167B9"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sz w:val="16"/>
          <w:szCs w:val="16"/>
        </w:rPr>
      </w:pPr>
      <w:r w:rsidRPr="00313F7A">
        <w:rPr>
          <w:rFonts w:ascii="Verdana" w:hAnsi="Verdana" w:cs="Calibri"/>
          <w:sz w:val="16"/>
          <w:szCs w:val="16"/>
        </w:rPr>
        <w:t>Kennis van informaticatoepassingen (MS Office) of specifieke softwarepakketten financiële dienst</w:t>
      </w:r>
    </w:p>
    <w:p w14:paraId="6F74EBE9"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sz w:val="16"/>
          <w:szCs w:val="16"/>
        </w:rPr>
      </w:pPr>
      <w:r w:rsidRPr="00313F7A">
        <w:rPr>
          <w:rFonts w:ascii="Verdana" w:hAnsi="Verdana" w:cs="Calibri"/>
          <w:sz w:val="16"/>
          <w:szCs w:val="16"/>
        </w:rPr>
        <w:t>Kennis fiscale wetgeving in het algemeen en grondige kennis van fiscale wetgeving inzake lokale belastingen, BTW wetgeving, …</w:t>
      </w:r>
    </w:p>
    <w:p w14:paraId="738B4353"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sz w:val="16"/>
          <w:szCs w:val="16"/>
        </w:rPr>
      </w:pPr>
      <w:r w:rsidRPr="00313F7A">
        <w:rPr>
          <w:rFonts w:ascii="Verdana" w:hAnsi="Verdana" w:cs="Calibri"/>
          <w:sz w:val="16"/>
          <w:szCs w:val="16"/>
        </w:rPr>
        <w:t>Basis kennis burgerlijk recht, administratief recht, handelswetgeving, gerechtelijke procedures (loon- en andere beslagen, procedures invorderingen, …)</w:t>
      </w:r>
    </w:p>
    <w:p w14:paraId="40A2C6C1"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sz w:val="16"/>
          <w:szCs w:val="16"/>
        </w:rPr>
      </w:pPr>
      <w:r w:rsidRPr="00313F7A">
        <w:rPr>
          <w:rFonts w:ascii="Verdana" w:hAnsi="Verdana"/>
          <w:sz w:val="16"/>
          <w:szCs w:val="16"/>
        </w:rPr>
        <w:t xml:space="preserve">Grondige kennis van boekhouden </w:t>
      </w:r>
    </w:p>
    <w:p w14:paraId="3FAFC0D7" w14:textId="77777777" w:rsidR="006A31F4" w:rsidRPr="00313F7A" w:rsidRDefault="006A31F4" w:rsidP="006A31F4">
      <w:pPr>
        <w:widowControl w:val="0"/>
        <w:numPr>
          <w:ilvl w:val="0"/>
          <w:numId w:val="12"/>
        </w:numPr>
        <w:spacing w:before="100" w:beforeAutospacing="1" w:after="100" w:afterAutospacing="1" w:line="240" w:lineRule="auto"/>
        <w:rPr>
          <w:rFonts w:ascii="Verdana" w:hAnsi="Verdana"/>
          <w:sz w:val="16"/>
          <w:szCs w:val="16"/>
        </w:rPr>
      </w:pPr>
      <w:r w:rsidRPr="00313F7A">
        <w:rPr>
          <w:rFonts w:ascii="Verdana" w:hAnsi="Verdana"/>
          <w:sz w:val="16"/>
          <w:szCs w:val="16"/>
        </w:rPr>
        <w:t>Grondige kennis inzake financiële analyses en schuldbeheer</w:t>
      </w:r>
      <w:r>
        <w:rPr>
          <w:rFonts w:ascii="Verdana" w:hAnsi="Verdana"/>
          <w:sz w:val="16"/>
          <w:szCs w:val="16"/>
        </w:rPr>
        <w:t>.</w:t>
      </w:r>
    </w:p>
    <w:sdt>
      <w:sdtPr>
        <w:rPr>
          <w:rFonts w:asciiTheme="minorHAnsi" w:eastAsiaTheme="minorHAnsi" w:hAnsiTheme="minorHAnsi" w:cstheme="minorBidi"/>
          <w:color w:val="auto"/>
          <w:kern w:val="2"/>
          <w:sz w:val="22"/>
          <w:szCs w:val="22"/>
          <w:lang w:val="nl-NL" w:eastAsia="en-US"/>
          <w14:ligatures w14:val="standardContextual"/>
        </w:rPr>
        <w:id w:val="553519088"/>
        <w:docPartObj>
          <w:docPartGallery w:val="Table of Contents"/>
          <w:docPartUnique/>
        </w:docPartObj>
      </w:sdtPr>
      <w:sdtEndPr>
        <w:rPr>
          <w:b/>
          <w:bCs/>
        </w:rPr>
      </w:sdtEndPr>
      <w:sdtContent>
        <w:p w14:paraId="0295D1D2" w14:textId="5ADAA1D6" w:rsidR="00B82B8E" w:rsidRDefault="00B82B8E">
          <w:pPr>
            <w:pStyle w:val="Kopvaninhoudsopgave"/>
          </w:pPr>
          <w:r>
            <w:rPr>
              <w:lang w:val="nl-NL"/>
            </w:rPr>
            <w:t>Inhoud</w:t>
          </w:r>
        </w:p>
        <w:p w14:paraId="2F5EAFCD" w14:textId="79434E45" w:rsidR="007E7313" w:rsidRDefault="00B82B8E">
          <w:pPr>
            <w:pStyle w:val="Inhopg1"/>
            <w:tabs>
              <w:tab w:val="right" w:leader="dot" w:pos="9062"/>
            </w:tabs>
            <w:rPr>
              <w:rFonts w:eastAsiaTheme="minorEastAsia"/>
              <w:noProof/>
              <w:sz w:val="24"/>
              <w:szCs w:val="24"/>
              <w:lang w:eastAsia="nl-BE"/>
            </w:rPr>
          </w:pPr>
          <w:r>
            <w:fldChar w:fldCharType="begin"/>
          </w:r>
          <w:r>
            <w:instrText xml:space="preserve"> TOC \o "1-3" \h \z \u </w:instrText>
          </w:r>
          <w:r>
            <w:fldChar w:fldCharType="separate"/>
          </w:r>
          <w:hyperlink w:anchor="_Toc173319310" w:history="1">
            <w:r w:rsidR="007E7313" w:rsidRPr="004F343F">
              <w:rPr>
                <w:rStyle w:val="Hyperlink"/>
                <w:b/>
                <w:bCs/>
                <w:noProof/>
              </w:rPr>
              <w:t>Vacature financieel directeur</w:t>
            </w:r>
            <w:r w:rsidR="007E7313">
              <w:rPr>
                <w:noProof/>
                <w:webHidden/>
              </w:rPr>
              <w:tab/>
            </w:r>
            <w:r w:rsidR="007E7313">
              <w:rPr>
                <w:noProof/>
                <w:webHidden/>
              </w:rPr>
              <w:fldChar w:fldCharType="begin"/>
            </w:r>
            <w:r w:rsidR="007E7313">
              <w:rPr>
                <w:noProof/>
                <w:webHidden/>
              </w:rPr>
              <w:instrText xml:space="preserve"> PAGEREF _Toc173319310 \h </w:instrText>
            </w:r>
            <w:r w:rsidR="007E7313">
              <w:rPr>
                <w:noProof/>
                <w:webHidden/>
              </w:rPr>
            </w:r>
            <w:r w:rsidR="007E7313">
              <w:rPr>
                <w:noProof/>
                <w:webHidden/>
              </w:rPr>
              <w:fldChar w:fldCharType="separate"/>
            </w:r>
            <w:r w:rsidR="007E7313">
              <w:rPr>
                <w:noProof/>
                <w:webHidden/>
              </w:rPr>
              <w:t>1</w:t>
            </w:r>
            <w:r w:rsidR="007E7313">
              <w:rPr>
                <w:noProof/>
                <w:webHidden/>
              </w:rPr>
              <w:fldChar w:fldCharType="end"/>
            </w:r>
          </w:hyperlink>
        </w:p>
        <w:p w14:paraId="5E8B138D" w14:textId="48F9A88D" w:rsidR="007E7313" w:rsidRDefault="007F2AA0">
          <w:pPr>
            <w:pStyle w:val="Inhopg1"/>
            <w:tabs>
              <w:tab w:val="right" w:leader="dot" w:pos="9062"/>
            </w:tabs>
            <w:rPr>
              <w:rFonts w:eastAsiaTheme="minorEastAsia"/>
              <w:noProof/>
              <w:sz w:val="24"/>
              <w:szCs w:val="24"/>
              <w:lang w:eastAsia="nl-BE"/>
            </w:rPr>
          </w:pPr>
          <w:hyperlink w:anchor="_Toc173319311" w:history="1">
            <w:r w:rsidR="007E7313" w:rsidRPr="004F343F">
              <w:rPr>
                <w:rStyle w:val="Hyperlink"/>
                <w:noProof/>
              </w:rPr>
              <w:t>Wat zijn je taken?</w:t>
            </w:r>
            <w:r w:rsidR="007E7313">
              <w:rPr>
                <w:noProof/>
                <w:webHidden/>
              </w:rPr>
              <w:tab/>
            </w:r>
            <w:r w:rsidR="007E7313">
              <w:rPr>
                <w:noProof/>
                <w:webHidden/>
              </w:rPr>
              <w:fldChar w:fldCharType="begin"/>
            </w:r>
            <w:r w:rsidR="007E7313">
              <w:rPr>
                <w:noProof/>
                <w:webHidden/>
              </w:rPr>
              <w:instrText xml:space="preserve"> PAGEREF _Toc173319311 \h </w:instrText>
            </w:r>
            <w:r w:rsidR="007E7313">
              <w:rPr>
                <w:noProof/>
                <w:webHidden/>
              </w:rPr>
            </w:r>
            <w:r w:rsidR="007E7313">
              <w:rPr>
                <w:noProof/>
                <w:webHidden/>
              </w:rPr>
              <w:fldChar w:fldCharType="separate"/>
            </w:r>
            <w:r w:rsidR="007E7313">
              <w:rPr>
                <w:noProof/>
                <w:webHidden/>
              </w:rPr>
              <w:t>2</w:t>
            </w:r>
            <w:r w:rsidR="007E7313">
              <w:rPr>
                <w:noProof/>
                <w:webHidden/>
              </w:rPr>
              <w:fldChar w:fldCharType="end"/>
            </w:r>
          </w:hyperlink>
        </w:p>
        <w:p w14:paraId="1879FE63" w14:textId="547038C1" w:rsidR="007E7313" w:rsidRDefault="007F2AA0">
          <w:pPr>
            <w:pStyle w:val="Inhopg1"/>
            <w:tabs>
              <w:tab w:val="right" w:leader="dot" w:pos="9062"/>
            </w:tabs>
            <w:rPr>
              <w:rFonts w:eastAsiaTheme="minorEastAsia"/>
              <w:noProof/>
              <w:sz w:val="24"/>
              <w:szCs w:val="24"/>
              <w:lang w:eastAsia="nl-BE"/>
            </w:rPr>
          </w:pPr>
          <w:hyperlink w:anchor="_Toc173319312" w:history="1">
            <w:r w:rsidR="007E7313" w:rsidRPr="004F343F">
              <w:rPr>
                <w:rStyle w:val="Hyperlink"/>
                <w:noProof/>
              </w:rPr>
              <w:t>Wat krijg je daarvoor terug?</w:t>
            </w:r>
            <w:r w:rsidR="007E7313">
              <w:rPr>
                <w:noProof/>
                <w:webHidden/>
              </w:rPr>
              <w:tab/>
            </w:r>
            <w:r w:rsidR="007E7313">
              <w:rPr>
                <w:noProof/>
                <w:webHidden/>
              </w:rPr>
              <w:fldChar w:fldCharType="begin"/>
            </w:r>
            <w:r w:rsidR="007E7313">
              <w:rPr>
                <w:noProof/>
                <w:webHidden/>
              </w:rPr>
              <w:instrText xml:space="preserve"> PAGEREF _Toc173319312 \h </w:instrText>
            </w:r>
            <w:r w:rsidR="007E7313">
              <w:rPr>
                <w:noProof/>
                <w:webHidden/>
              </w:rPr>
            </w:r>
            <w:r w:rsidR="007E7313">
              <w:rPr>
                <w:noProof/>
                <w:webHidden/>
              </w:rPr>
              <w:fldChar w:fldCharType="separate"/>
            </w:r>
            <w:r w:rsidR="007E7313">
              <w:rPr>
                <w:noProof/>
                <w:webHidden/>
              </w:rPr>
              <w:t>2</w:t>
            </w:r>
            <w:r w:rsidR="007E7313">
              <w:rPr>
                <w:noProof/>
                <w:webHidden/>
              </w:rPr>
              <w:fldChar w:fldCharType="end"/>
            </w:r>
          </w:hyperlink>
        </w:p>
        <w:p w14:paraId="1B20E09A" w14:textId="3C1FFFDE" w:rsidR="007E7313" w:rsidRDefault="007F2AA0">
          <w:pPr>
            <w:pStyle w:val="Inhopg1"/>
            <w:tabs>
              <w:tab w:val="right" w:leader="dot" w:pos="9062"/>
            </w:tabs>
            <w:rPr>
              <w:rFonts w:eastAsiaTheme="minorEastAsia"/>
              <w:noProof/>
              <w:sz w:val="24"/>
              <w:szCs w:val="24"/>
              <w:lang w:eastAsia="nl-BE"/>
            </w:rPr>
          </w:pPr>
          <w:hyperlink w:anchor="_Toc173319313" w:history="1">
            <w:r w:rsidR="007E7313" w:rsidRPr="004F343F">
              <w:rPr>
                <w:rStyle w:val="Hyperlink"/>
                <w:noProof/>
              </w:rPr>
              <w:t>Iets voor jou?</w:t>
            </w:r>
            <w:r w:rsidR="007E7313">
              <w:rPr>
                <w:noProof/>
                <w:webHidden/>
              </w:rPr>
              <w:tab/>
            </w:r>
            <w:r w:rsidR="007E7313">
              <w:rPr>
                <w:noProof/>
                <w:webHidden/>
              </w:rPr>
              <w:fldChar w:fldCharType="begin"/>
            </w:r>
            <w:r w:rsidR="007E7313">
              <w:rPr>
                <w:noProof/>
                <w:webHidden/>
              </w:rPr>
              <w:instrText xml:space="preserve"> PAGEREF _Toc173319313 \h </w:instrText>
            </w:r>
            <w:r w:rsidR="007E7313">
              <w:rPr>
                <w:noProof/>
                <w:webHidden/>
              </w:rPr>
            </w:r>
            <w:r w:rsidR="007E7313">
              <w:rPr>
                <w:noProof/>
                <w:webHidden/>
              </w:rPr>
              <w:fldChar w:fldCharType="separate"/>
            </w:r>
            <w:r w:rsidR="007E7313">
              <w:rPr>
                <w:noProof/>
                <w:webHidden/>
              </w:rPr>
              <w:t>2</w:t>
            </w:r>
            <w:r w:rsidR="007E7313">
              <w:rPr>
                <w:noProof/>
                <w:webHidden/>
              </w:rPr>
              <w:fldChar w:fldCharType="end"/>
            </w:r>
          </w:hyperlink>
        </w:p>
        <w:p w14:paraId="5755361B" w14:textId="622E0800" w:rsidR="007E7313" w:rsidRDefault="007F2AA0">
          <w:pPr>
            <w:pStyle w:val="Inhopg1"/>
            <w:tabs>
              <w:tab w:val="right" w:leader="dot" w:pos="9062"/>
            </w:tabs>
            <w:rPr>
              <w:rFonts w:eastAsiaTheme="minorEastAsia"/>
              <w:noProof/>
              <w:sz w:val="24"/>
              <w:szCs w:val="24"/>
              <w:lang w:eastAsia="nl-BE"/>
            </w:rPr>
          </w:pPr>
          <w:hyperlink w:anchor="_Toc173319314" w:history="1">
            <w:r w:rsidR="007E7313" w:rsidRPr="004F343F">
              <w:rPr>
                <w:rStyle w:val="Hyperlink"/>
                <w:noProof/>
              </w:rPr>
              <w:t>Hoe solliciteer je?</w:t>
            </w:r>
            <w:r w:rsidR="007E7313">
              <w:rPr>
                <w:noProof/>
                <w:webHidden/>
              </w:rPr>
              <w:tab/>
            </w:r>
            <w:r w:rsidR="007E7313">
              <w:rPr>
                <w:noProof/>
                <w:webHidden/>
              </w:rPr>
              <w:fldChar w:fldCharType="begin"/>
            </w:r>
            <w:r w:rsidR="007E7313">
              <w:rPr>
                <w:noProof/>
                <w:webHidden/>
              </w:rPr>
              <w:instrText xml:space="preserve"> PAGEREF _Toc173319314 \h </w:instrText>
            </w:r>
            <w:r w:rsidR="007E7313">
              <w:rPr>
                <w:noProof/>
                <w:webHidden/>
              </w:rPr>
            </w:r>
            <w:r w:rsidR="007E7313">
              <w:rPr>
                <w:noProof/>
                <w:webHidden/>
              </w:rPr>
              <w:fldChar w:fldCharType="separate"/>
            </w:r>
            <w:r w:rsidR="007E7313">
              <w:rPr>
                <w:noProof/>
                <w:webHidden/>
              </w:rPr>
              <w:t>2</w:t>
            </w:r>
            <w:r w:rsidR="007E7313">
              <w:rPr>
                <w:noProof/>
                <w:webHidden/>
              </w:rPr>
              <w:fldChar w:fldCharType="end"/>
            </w:r>
          </w:hyperlink>
        </w:p>
        <w:p w14:paraId="7B09928E" w14:textId="291F8792" w:rsidR="007E7313" w:rsidRDefault="007F2AA0">
          <w:pPr>
            <w:pStyle w:val="Inhopg1"/>
            <w:tabs>
              <w:tab w:val="right" w:leader="dot" w:pos="9062"/>
            </w:tabs>
            <w:rPr>
              <w:rFonts w:eastAsiaTheme="minorEastAsia"/>
              <w:noProof/>
              <w:sz w:val="24"/>
              <w:szCs w:val="24"/>
              <w:lang w:eastAsia="nl-BE"/>
            </w:rPr>
          </w:pPr>
          <w:hyperlink w:anchor="_Toc173319315" w:history="1">
            <w:r w:rsidR="007E7313" w:rsidRPr="004F343F">
              <w:rPr>
                <w:rStyle w:val="Hyperlink"/>
                <w:noProof/>
              </w:rPr>
              <w:t>Aanwervingsvoorwaarden</w:t>
            </w:r>
            <w:r w:rsidR="007E7313">
              <w:rPr>
                <w:noProof/>
                <w:webHidden/>
              </w:rPr>
              <w:tab/>
            </w:r>
            <w:r w:rsidR="007E7313">
              <w:rPr>
                <w:noProof/>
                <w:webHidden/>
              </w:rPr>
              <w:fldChar w:fldCharType="begin"/>
            </w:r>
            <w:r w:rsidR="007E7313">
              <w:rPr>
                <w:noProof/>
                <w:webHidden/>
              </w:rPr>
              <w:instrText xml:space="preserve"> PAGEREF _Toc173319315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39484F3E" w14:textId="60FDD7DB" w:rsidR="007E7313" w:rsidRDefault="007F2AA0">
          <w:pPr>
            <w:pStyle w:val="Inhopg2"/>
            <w:tabs>
              <w:tab w:val="right" w:leader="dot" w:pos="9062"/>
            </w:tabs>
            <w:rPr>
              <w:rFonts w:eastAsiaTheme="minorEastAsia"/>
              <w:noProof/>
              <w:sz w:val="24"/>
              <w:szCs w:val="24"/>
              <w:lang w:eastAsia="nl-BE"/>
            </w:rPr>
          </w:pPr>
          <w:hyperlink w:anchor="_Toc173319316" w:history="1">
            <w:r w:rsidR="007E7313" w:rsidRPr="004F343F">
              <w:rPr>
                <w:rStyle w:val="Hyperlink"/>
                <w:noProof/>
              </w:rPr>
              <w:t>Algemene voorwaarden</w:t>
            </w:r>
            <w:r w:rsidR="007E7313">
              <w:rPr>
                <w:noProof/>
                <w:webHidden/>
              </w:rPr>
              <w:tab/>
            </w:r>
            <w:r w:rsidR="007E7313">
              <w:rPr>
                <w:noProof/>
                <w:webHidden/>
              </w:rPr>
              <w:fldChar w:fldCharType="begin"/>
            </w:r>
            <w:r w:rsidR="007E7313">
              <w:rPr>
                <w:noProof/>
                <w:webHidden/>
              </w:rPr>
              <w:instrText xml:space="preserve"> PAGEREF _Toc173319316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2614C887" w14:textId="5C1E258F" w:rsidR="007E7313" w:rsidRDefault="007F2AA0">
          <w:pPr>
            <w:pStyle w:val="Inhopg2"/>
            <w:tabs>
              <w:tab w:val="right" w:leader="dot" w:pos="9062"/>
            </w:tabs>
            <w:rPr>
              <w:rFonts w:eastAsiaTheme="minorEastAsia"/>
              <w:noProof/>
              <w:sz w:val="24"/>
              <w:szCs w:val="24"/>
              <w:lang w:eastAsia="nl-BE"/>
            </w:rPr>
          </w:pPr>
          <w:hyperlink w:anchor="_Toc173319317" w:history="1">
            <w:r w:rsidR="007E7313" w:rsidRPr="004F343F">
              <w:rPr>
                <w:rStyle w:val="Hyperlink"/>
                <w:noProof/>
              </w:rPr>
              <w:t>Specifieke voorwaarden</w:t>
            </w:r>
            <w:r w:rsidR="007E7313">
              <w:rPr>
                <w:noProof/>
                <w:webHidden/>
              </w:rPr>
              <w:tab/>
            </w:r>
            <w:r w:rsidR="007E7313">
              <w:rPr>
                <w:noProof/>
                <w:webHidden/>
              </w:rPr>
              <w:fldChar w:fldCharType="begin"/>
            </w:r>
            <w:r w:rsidR="007E7313">
              <w:rPr>
                <w:noProof/>
                <w:webHidden/>
              </w:rPr>
              <w:instrText xml:space="preserve"> PAGEREF _Toc173319317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065DB611" w14:textId="65CC7769" w:rsidR="007E7313" w:rsidRDefault="007F2AA0">
          <w:pPr>
            <w:pStyle w:val="Inhopg1"/>
            <w:tabs>
              <w:tab w:val="right" w:leader="dot" w:pos="9062"/>
            </w:tabs>
            <w:rPr>
              <w:rFonts w:eastAsiaTheme="minorEastAsia"/>
              <w:noProof/>
              <w:sz w:val="24"/>
              <w:szCs w:val="24"/>
              <w:lang w:eastAsia="nl-BE"/>
            </w:rPr>
          </w:pPr>
          <w:hyperlink w:anchor="_Toc173319318" w:history="1">
            <w:r w:rsidR="007E7313" w:rsidRPr="004F343F">
              <w:rPr>
                <w:rStyle w:val="Hyperlink"/>
                <w:noProof/>
              </w:rPr>
              <w:t>Data selectieproeven</w:t>
            </w:r>
            <w:r w:rsidR="007E7313">
              <w:rPr>
                <w:noProof/>
                <w:webHidden/>
              </w:rPr>
              <w:tab/>
            </w:r>
            <w:r w:rsidR="007E7313">
              <w:rPr>
                <w:noProof/>
                <w:webHidden/>
              </w:rPr>
              <w:fldChar w:fldCharType="begin"/>
            </w:r>
            <w:r w:rsidR="007E7313">
              <w:rPr>
                <w:noProof/>
                <w:webHidden/>
              </w:rPr>
              <w:instrText xml:space="preserve"> PAGEREF _Toc173319318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541E678B" w14:textId="6D19B375" w:rsidR="007E7313" w:rsidRDefault="007F2AA0">
          <w:pPr>
            <w:pStyle w:val="Inhopg2"/>
            <w:tabs>
              <w:tab w:val="right" w:leader="dot" w:pos="9062"/>
            </w:tabs>
            <w:rPr>
              <w:rFonts w:eastAsiaTheme="minorEastAsia"/>
              <w:noProof/>
              <w:sz w:val="24"/>
              <w:szCs w:val="24"/>
              <w:lang w:eastAsia="nl-BE"/>
            </w:rPr>
          </w:pPr>
          <w:hyperlink w:anchor="_Toc173319319" w:history="1">
            <w:r w:rsidR="007E7313" w:rsidRPr="004F343F">
              <w:rPr>
                <w:rStyle w:val="Hyperlink"/>
                <w:noProof/>
              </w:rPr>
              <w:t>1. Verkennende gesprekken</w:t>
            </w:r>
            <w:r w:rsidR="007E7313">
              <w:rPr>
                <w:noProof/>
                <w:webHidden/>
              </w:rPr>
              <w:tab/>
            </w:r>
            <w:r w:rsidR="007E7313">
              <w:rPr>
                <w:noProof/>
                <w:webHidden/>
              </w:rPr>
              <w:fldChar w:fldCharType="begin"/>
            </w:r>
            <w:r w:rsidR="007E7313">
              <w:rPr>
                <w:noProof/>
                <w:webHidden/>
              </w:rPr>
              <w:instrText xml:space="preserve"> PAGEREF _Toc173319319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2D771045" w14:textId="6EF28C22" w:rsidR="007E7313" w:rsidRDefault="007F2AA0">
          <w:pPr>
            <w:pStyle w:val="Inhopg2"/>
            <w:tabs>
              <w:tab w:val="right" w:leader="dot" w:pos="9062"/>
            </w:tabs>
            <w:rPr>
              <w:rFonts w:eastAsiaTheme="minorEastAsia"/>
              <w:noProof/>
              <w:sz w:val="24"/>
              <w:szCs w:val="24"/>
              <w:lang w:eastAsia="nl-BE"/>
            </w:rPr>
          </w:pPr>
          <w:hyperlink w:anchor="_Toc173319320" w:history="1">
            <w:r w:rsidR="007E7313" w:rsidRPr="004F343F">
              <w:rPr>
                <w:rStyle w:val="Hyperlink"/>
                <w:noProof/>
              </w:rPr>
              <w:t>2. Jurygesprekken</w:t>
            </w:r>
            <w:r w:rsidR="007E7313">
              <w:rPr>
                <w:noProof/>
                <w:webHidden/>
              </w:rPr>
              <w:tab/>
            </w:r>
            <w:r w:rsidR="007E7313">
              <w:rPr>
                <w:noProof/>
                <w:webHidden/>
              </w:rPr>
              <w:fldChar w:fldCharType="begin"/>
            </w:r>
            <w:r w:rsidR="007E7313">
              <w:rPr>
                <w:noProof/>
                <w:webHidden/>
              </w:rPr>
              <w:instrText xml:space="preserve"> PAGEREF _Toc173319320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4BB7F990" w14:textId="13ACB853" w:rsidR="007E7313" w:rsidRDefault="007F2AA0">
          <w:pPr>
            <w:pStyle w:val="Inhopg2"/>
            <w:tabs>
              <w:tab w:val="right" w:leader="dot" w:pos="9062"/>
            </w:tabs>
            <w:rPr>
              <w:rFonts w:eastAsiaTheme="minorEastAsia"/>
              <w:noProof/>
              <w:sz w:val="24"/>
              <w:szCs w:val="24"/>
              <w:lang w:eastAsia="nl-BE"/>
            </w:rPr>
          </w:pPr>
          <w:hyperlink w:anchor="_Toc173319321" w:history="1">
            <w:r w:rsidR="007E7313" w:rsidRPr="004F343F">
              <w:rPr>
                <w:rStyle w:val="Hyperlink"/>
                <w:noProof/>
              </w:rPr>
              <w:t>3. Assessment center</w:t>
            </w:r>
            <w:r w:rsidR="007E7313">
              <w:rPr>
                <w:noProof/>
                <w:webHidden/>
              </w:rPr>
              <w:tab/>
            </w:r>
            <w:r w:rsidR="007E7313">
              <w:rPr>
                <w:noProof/>
                <w:webHidden/>
              </w:rPr>
              <w:fldChar w:fldCharType="begin"/>
            </w:r>
            <w:r w:rsidR="007E7313">
              <w:rPr>
                <w:noProof/>
                <w:webHidden/>
              </w:rPr>
              <w:instrText xml:space="preserve"> PAGEREF _Toc173319321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6BEDE2A0" w14:textId="7F08B0BB" w:rsidR="007E7313" w:rsidRDefault="007F2AA0">
          <w:pPr>
            <w:pStyle w:val="Inhopg1"/>
            <w:tabs>
              <w:tab w:val="right" w:leader="dot" w:pos="9062"/>
            </w:tabs>
            <w:rPr>
              <w:rFonts w:eastAsiaTheme="minorEastAsia"/>
              <w:noProof/>
              <w:sz w:val="24"/>
              <w:szCs w:val="24"/>
              <w:lang w:eastAsia="nl-BE"/>
            </w:rPr>
          </w:pPr>
          <w:hyperlink w:anchor="_Toc173319322" w:history="1">
            <w:r w:rsidR="007E7313" w:rsidRPr="004F343F">
              <w:rPr>
                <w:rStyle w:val="Hyperlink"/>
                <w:noProof/>
              </w:rPr>
              <w:t>Meer info nodig of vragen?</w:t>
            </w:r>
            <w:r w:rsidR="007E7313">
              <w:rPr>
                <w:noProof/>
                <w:webHidden/>
              </w:rPr>
              <w:tab/>
            </w:r>
            <w:r w:rsidR="007E7313">
              <w:rPr>
                <w:noProof/>
                <w:webHidden/>
              </w:rPr>
              <w:fldChar w:fldCharType="begin"/>
            </w:r>
            <w:r w:rsidR="007E7313">
              <w:rPr>
                <w:noProof/>
                <w:webHidden/>
              </w:rPr>
              <w:instrText xml:space="preserve"> PAGEREF _Toc173319322 \h </w:instrText>
            </w:r>
            <w:r w:rsidR="007E7313">
              <w:rPr>
                <w:noProof/>
                <w:webHidden/>
              </w:rPr>
            </w:r>
            <w:r w:rsidR="007E7313">
              <w:rPr>
                <w:noProof/>
                <w:webHidden/>
              </w:rPr>
              <w:fldChar w:fldCharType="separate"/>
            </w:r>
            <w:r w:rsidR="007E7313">
              <w:rPr>
                <w:noProof/>
                <w:webHidden/>
              </w:rPr>
              <w:t>3</w:t>
            </w:r>
            <w:r w:rsidR="007E7313">
              <w:rPr>
                <w:noProof/>
                <w:webHidden/>
              </w:rPr>
              <w:fldChar w:fldCharType="end"/>
            </w:r>
          </w:hyperlink>
        </w:p>
        <w:p w14:paraId="201C01BF" w14:textId="281C0541" w:rsidR="007E7313" w:rsidRDefault="007F2AA0">
          <w:pPr>
            <w:pStyle w:val="Inhopg1"/>
            <w:tabs>
              <w:tab w:val="right" w:leader="dot" w:pos="9062"/>
            </w:tabs>
            <w:rPr>
              <w:rFonts w:eastAsiaTheme="minorEastAsia"/>
              <w:noProof/>
              <w:sz w:val="24"/>
              <w:szCs w:val="24"/>
              <w:lang w:eastAsia="nl-BE"/>
            </w:rPr>
          </w:pPr>
          <w:hyperlink w:anchor="_Toc173319323" w:history="1">
            <w:r w:rsidR="007E7313" w:rsidRPr="004F343F">
              <w:rPr>
                <w:rStyle w:val="Hyperlink"/>
                <w:noProof/>
              </w:rPr>
              <w:t>Selectieprogramma</w:t>
            </w:r>
            <w:r w:rsidR="007E7313">
              <w:rPr>
                <w:noProof/>
                <w:webHidden/>
              </w:rPr>
              <w:tab/>
            </w:r>
            <w:r w:rsidR="007E7313">
              <w:rPr>
                <w:noProof/>
                <w:webHidden/>
              </w:rPr>
              <w:fldChar w:fldCharType="begin"/>
            </w:r>
            <w:r w:rsidR="007E7313">
              <w:rPr>
                <w:noProof/>
                <w:webHidden/>
              </w:rPr>
              <w:instrText xml:space="preserve"> PAGEREF _Toc173319323 \h </w:instrText>
            </w:r>
            <w:r w:rsidR="007E7313">
              <w:rPr>
                <w:noProof/>
                <w:webHidden/>
              </w:rPr>
            </w:r>
            <w:r w:rsidR="007E7313">
              <w:rPr>
                <w:noProof/>
                <w:webHidden/>
              </w:rPr>
              <w:fldChar w:fldCharType="separate"/>
            </w:r>
            <w:r w:rsidR="007E7313">
              <w:rPr>
                <w:noProof/>
                <w:webHidden/>
              </w:rPr>
              <w:t>4</w:t>
            </w:r>
            <w:r w:rsidR="007E7313">
              <w:rPr>
                <w:noProof/>
                <w:webHidden/>
              </w:rPr>
              <w:fldChar w:fldCharType="end"/>
            </w:r>
          </w:hyperlink>
        </w:p>
        <w:p w14:paraId="6D7BCC55" w14:textId="032B9F12" w:rsidR="007E7313" w:rsidRDefault="007F2AA0">
          <w:pPr>
            <w:pStyle w:val="Inhopg2"/>
            <w:tabs>
              <w:tab w:val="left" w:pos="720"/>
              <w:tab w:val="right" w:leader="dot" w:pos="9062"/>
            </w:tabs>
            <w:rPr>
              <w:rFonts w:eastAsiaTheme="minorEastAsia"/>
              <w:noProof/>
              <w:sz w:val="24"/>
              <w:szCs w:val="24"/>
              <w:lang w:eastAsia="nl-BE"/>
            </w:rPr>
          </w:pPr>
          <w:hyperlink w:anchor="_Toc173319324" w:history="1">
            <w:r w:rsidR="007E7313" w:rsidRPr="004F343F">
              <w:rPr>
                <w:rStyle w:val="Hyperlink"/>
                <w:noProof/>
              </w:rPr>
              <w:t>•</w:t>
            </w:r>
            <w:r w:rsidR="007E7313">
              <w:rPr>
                <w:rFonts w:eastAsiaTheme="minorEastAsia"/>
                <w:noProof/>
                <w:sz w:val="24"/>
                <w:szCs w:val="24"/>
                <w:lang w:eastAsia="nl-BE"/>
              </w:rPr>
              <w:tab/>
            </w:r>
            <w:r w:rsidR="007E7313" w:rsidRPr="004F343F">
              <w:rPr>
                <w:rStyle w:val="Hyperlink"/>
                <w:noProof/>
              </w:rPr>
              <w:t>Verkennend gesprek</w:t>
            </w:r>
            <w:r w:rsidR="007E7313">
              <w:rPr>
                <w:noProof/>
                <w:webHidden/>
              </w:rPr>
              <w:tab/>
            </w:r>
            <w:r w:rsidR="007E7313">
              <w:rPr>
                <w:noProof/>
                <w:webHidden/>
              </w:rPr>
              <w:fldChar w:fldCharType="begin"/>
            </w:r>
            <w:r w:rsidR="007E7313">
              <w:rPr>
                <w:noProof/>
                <w:webHidden/>
              </w:rPr>
              <w:instrText xml:space="preserve"> PAGEREF _Toc173319324 \h </w:instrText>
            </w:r>
            <w:r w:rsidR="007E7313">
              <w:rPr>
                <w:noProof/>
                <w:webHidden/>
              </w:rPr>
            </w:r>
            <w:r w:rsidR="007E7313">
              <w:rPr>
                <w:noProof/>
                <w:webHidden/>
              </w:rPr>
              <w:fldChar w:fldCharType="separate"/>
            </w:r>
            <w:r w:rsidR="007E7313">
              <w:rPr>
                <w:noProof/>
                <w:webHidden/>
              </w:rPr>
              <w:t>4</w:t>
            </w:r>
            <w:r w:rsidR="007E7313">
              <w:rPr>
                <w:noProof/>
                <w:webHidden/>
              </w:rPr>
              <w:fldChar w:fldCharType="end"/>
            </w:r>
          </w:hyperlink>
        </w:p>
        <w:p w14:paraId="415AD1D0" w14:textId="12131E9B" w:rsidR="007E7313" w:rsidRDefault="007F2AA0">
          <w:pPr>
            <w:pStyle w:val="Inhopg2"/>
            <w:tabs>
              <w:tab w:val="left" w:pos="720"/>
              <w:tab w:val="right" w:leader="dot" w:pos="9062"/>
            </w:tabs>
            <w:rPr>
              <w:rFonts w:eastAsiaTheme="minorEastAsia"/>
              <w:noProof/>
              <w:sz w:val="24"/>
              <w:szCs w:val="24"/>
              <w:lang w:eastAsia="nl-BE"/>
            </w:rPr>
          </w:pPr>
          <w:hyperlink w:anchor="_Toc173319325" w:history="1">
            <w:r w:rsidR="007E7313" w:rsidRPr="004F343F">
              <w:rPr>
                <w:rStyle w:val="Hyperlink"/>
                <w:noProof/>
              </w:rPr>
              <w:t>•</w:t>
            </w:r>
            <w:r w:rsidR="007E7313">
              <w:rPr>
                <w:rFonts w:eastAsiaTheme="minorEastAsia"/>
                <w:noProof/>
                <w:sz w:val="24"/>
                <w:szCs w:val="24"/>
                <w:lang w:eastAsia="nl-BE"/>
              </w:rPr>
              <w:tab/>
            </w:r>
            <w:r w:rsidR="007E7313" w:rsidRPr="004F343F">
              <w:rPr>
                <w:rStyle w:val="Hyperlink"/>
                <w:noProof/>
              </w:rPr>
              <w:t>Jurygesprek</w:t>
            </w:r>
            <w:r w:rsidR="007E7313">
              <w:rPr>
                <w:noProof/>
                <w:webHidden/>
              </w:rPr>
              <w:tab/>
            </w:r>
            <w:r w:rsidR="007E7313">
              <w:rPr>
                <w:noProof/>
                <w:webHidden/>
              </w:rPr>
              <w:fldChar w:fldCharType="begin"/>
            </w:r>
            <w:r w:rsidR="007E7313">
              <w:rPr>
                <w:noProof/>
                <w:webHidden/>
              </w:rPr>
              <w:instrText xml:space="preserve"> PAGEREF _Toc173319325 \h </w:instrText>
            </w:r>
            <w:r w:rsidR="007E7313">
              <w:rPr>
                <w:noProof/>
                <w:webHidden/>
              </w:rPr>
            </w:r>
            <w:r w:rsidR="007E7313">
              <w:rPr>
                <w:noProof/>
                <w:webHidden/>
              </w:rPr>
              <w:fldChar w:fldCharType="separate"/>
            </w:r>
            <w:r w:rsidR="007E7313">
              <w:rPr>
                <w:noProof/>
                <w:webHidden/>
              </w:rPr>
              <w:t>4</w:t>
            </w:r>
            <w:r w:rsidR="007E7313">
              <w:rPr>
                <w:noProof/>
                <w:webHidden/>
              </w:rPr>
              <w:fldChar w:fldCharType="end"/>
            </w:r>
          </w:hyperlink>
        </w:p>
        <w:p w14:paraId="542FF8FF" w14:textId="4489E5C5" w:rsidR="007E7313" w:rsidRDefault="007F2AA0">
          <w:pPr>
            <w:pStyle w:val="Inhopg2"/>
            <w:tabs>
              <w:tab w:val="left" w:pos="720"/>
              <w:tab w:val="right" w:leader="dot" w:pos="9062"/>
            </w:tabs>
            <w:rPr>
              <w:rFonts w:eastAsiaTheme="minorEastAsia"/>
              <w:noProof/>
              <w:sz w:val="24"/>
              <w:szCs w:val="24"/>
              <w:lang w:eastAsia="nl-BE"/>
            </w:rPr>
          </w:pPr>
          <w:hyperlink w:anchor="_Toc173319326" w:history="1">
            <w:r w:rsidR="007E7313" w:rsidRPr="004F343F">
              <w:rPr>
                <w:rStyle w:val="Hyperlink"/>
                <w:noProof/>
              </w:rPr>
              <w:t>•</w:t>
            </w:r>
            <w:r w:rsidR="007E7313">
              <w:rPr>
                <w:rFonts w:eastAsiaTheme="minorEastAsia"/>
                <w:noProof/>
                <w:sz w:val="24"/>
                <w:szCs w:val="24"/>
                <w:lang w:eastAsia="nl-BE"/>
              </w:rPr>
              <w:tab/>
            </w:r>
            <w:r w:rsidR="007E7313" w:rsidRPr="004F343F">
              <w:rPr>
                <w:rStyle w:val="Hyperlink"/>
                <w:noProof/>
              </w:rPr>
              <w:t>Assessment center met toetsing van de managementeigenschappen en het financieel-economisch inzicht</w:t>
            </w:r>
            <w:r w:rsidR="007E7313">
              <w:rPr>
                <w:noProof/>
                <w:webHidden/>
              </w:rPr>
              <w:tab/>
            </w:r>
            <w:r w:rsidR="007E7313">
              <w:rPr>
                <w:noProof/>
                <w:webHidden/>
              </w:rPr>
              <w:fldChar w:fldCharType="begin"/>
            </w:r>
            <w:r w:rsidR="007E7313">
              <w:rPr>
                <w:noProof/>
                <w:webHidden/>
              </w:rPr>
              <w:instrText xml:space="preserve"> PAGEREF _Toc173319326 \h </w:instrText>
            </w:r>
            <w:r w:rsidR="007E7313">
              <w:rPr>
                <w:noProof/>
                <w:webHidden/>
              </w:rPr>
            </w:r>
            <w:r w:rsidR="007E7313">
              <w:rPr>
                <w:noProof/>
                <w:webHidden/>
              </w:rPr>
              <w:fldChar w:fldCharType="separate"/>
            </w:r>
            <w:r w:rsidR="007E7313">
              <w:rPr>
                <w:noProof/>
                <w:webHidden/>
              </w:rPr>
              <w:t>4</w:t>
            </w:r>
            <w:r w:rsidR="007E7313">
              <w:rPr>
                <w:noProof/>
                <w:webHidden/>
              </w:rPr>
              <w:fldChar w:fldCharType="end"/>
            </w:r>
          </w:hyperlink>
        </w:p>
        <w:p w14:paraId="4F701FB5" w14:textId="1DAA572E" w:rsidR="007E7313" w:rsidRDefault="007F2AA0">
          <w:pPr>
            <w:pStyle w:val="Inhopg1"/>
            <w:tabs>
              <w:tab w:val="right" w:leader="dot" w:pos="9062"/>
            </w:tabs>
            <w:rPr>
              <w:rFonts w:eastAsiaTheme="minorEastAsia"/>
              <w:noProof/>
              <w:sz w:val="24"/>
              <w:szCs w:val="24"/>
              <w:lang w:eastAsia="nl-BE"/>
            </w:rPr>
          </w:pPr>
          <w:hyperlink w:anchor="_Toc173319327" w:history="1">
            <w:r w:rsidR="007E7313" w:rsidRPr="004F343F">
              <w:rPr>
                <w:rStyle w:val="Hyperlink"/>
                <w:noProof/>
              </w:rPr>
              <w:t>Functie- en competentieprofiel</w:t>
            </w:r>
            <w:r w:rsidR="007E7313">
              <w:rPr>
                <w:noProof/>
                <w:webHidden/>
              </w:rPr>
              <w:tab/>
            </w:r>
            <w:r w:rsidR="007E7313">
              <w:rPr>
                <w:noProof/>
                <w:webHidden/>
              </w:rPr>
              <w:fldChar w:fldCharType="begin"/>
            </w:r>
            <w:r w:rsidR="007E7313">
              <w:rPr>
                <w:noProof/>
                <w:webHidden/>
              </w:rPr>
              <w:instrText xml:space="preserve"> PAGEREF _Toc173319327 \h </w:instrText>
            </w:r>
            <w:r w:rsidR="007E7313">
              <w:rPr>
                <w:noProof/>
                <w:webHidden/>
              </w:rPr>
            </w:r>
            <w:r w:rsidR="007E7313">
              <w:rPr>
                <w:noProof/>
                <w:webHidden/>
              </w:rPr>
              <w:fldChar w:fldCharType="separate"/>
            </w:r>
            <w:r w:rsidR="007E7313">
              <w:rPr>
                <w:noProof/>
                <w:webHidden/>
              </w:rPr>
              <w:t>5</w:t>
            </w:r>
            <w:r w:rsidR="007E7313">
              <w:rPr>
                <w:noProof/>
                <w:webHidden/>
              </w:rPr>
              <w:fldChar w:fldCharType="end"/>
            </w:r>
          </w:hyperlink>
        </w:p>
        <w:p w14:paraId="489F1AF0" w14:textId="1B7D5120" w:rsidR="00B82B8E" w:rsidRDefault="00B82B8E">
          <w:r>
            <w:rPr>
              <w:b/>
              <w:bCs/>
              <w:lang w:val="nl-NL"/>
            </w:rPr>
            <w:fldChar w:fldCharType="end"/>
          </w:r>
        </w:p>
      </w:sdtContent>
    </w:sdt>
    <w:p w14:paraId="2CFF20A6" w14:textId="77777777" w:rsidR="006A31F4" w:rsidRPr="00313F7A" w:rsidRDefault="006A31F4" w:rsidP="00196299">
      <w:pPr>
        <w:widowControl w:val="0"/>
        <w:spacing w:before="100" w:beforeAutospacing="1" w:after="100" w:afterAutospacing="1"/>
        <w:rPr>
          <w:szCs w:val="20"/>
        </w:rPr>
      </w:pPr>
    </w:p>
    <w:p w14:paraId="5294423E" w14:textId="77777777" w:rsidR="006A31F4" w:rsidRPr="00313F7A" w:rsidRDefault="006A31F4" w:rsidP="006A31F4">
      <w:pPr>
        <w:rPr>
          <w:rFonts w:ascii="Verdana" w:eastAsia="Arial Unicode MS" w:hAnsi="Verdana"/>
          <w:sz w:val="16"/>
          <w:szCs w:val="16"/>
        </w:rPr>
      </w:pPr>
    </w:p>
    <w:p w14:paraId="1CBE185F" w14:textId="77777777" w:rsidR="006A31F4" w:rsidRPr="00167EA3" w:rsidRDefault="006A31F4" w:rsidP="006A31F4">
      <w:pPr>
        <w:rPr>
          <w:rFonts w:ascii="Verdana" w:eastAsia="Arial Unicode MS" w:hAnsi="Verdana"/>
          <w:sz w:val="16"/>
          <w:szCs w:val="16"/>
        </w:rPr>
      </w:pPr>
    </w:p>
    <w:p w14:paraId="6CE0DAE7" w14:textId="77777777" w:rsidR="006A31F4" w:rsidRDefault="006A31F4" w:rsidP="00BD56AE"/>
    <w:sectPr w:rsidR="006A31F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93AF7" w14:textId="77777777" w:rsidR="00196299" w:rsidRDefault="00196299" w:rsidP="00196299">
      <w:pPr>
        <w:spacing w:after="0" w:line="240" w:lineRule="auto"/>
      </w:pPr>
      <w:r>
        <w:separator/>
      </w:r>
    </w:p>
  </w:endnote>
  <w:endnote w:type="continuationSeparator" w:id="0">
    <w:p w14:paraId="3A2E66DA" w14:textId="77777777" w:rsidR="00196299" w:rsidRDefault="00196299" w:rsidP="0019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447475"/>
      <w:docPartObj>
        <w:docPartGallery w:val="Page Numbers (Bottom of Page)"/>
        <w:docPartUnique/>
      </w:docPartObj>
    </w:sdtPr>
    <w:sdtEndPr/>
    <w:sdtContent>
      <w:p w14:paraId="778E2A3F" w14:textId="3093099B" w:rsidR="00196299" w:rsidRDefault="00196299">
        <w:pPr>
          <w:pStyle w:val="Voettekst"/>
          <w:jc w:val="center"/>
        </w:pPr>
        <w:r>
          <w:fldChar w:fldCharType="begin"/>
        </w:r>
        <w:r>
          <w:instrText>PAGE   \* MERGEFORMAT</w:instrText>
        </w:r>
        <w:r>
          <w:fldChar w:fldCharType="separate"/>
        </w:r>
        <w:r>
          <w:rPr>
            <w:lang w:val="nl-NL"/>
          </w:rPr>
          <w:t>2</w:t>
        </w:r>
        <w:r>
          <w:fldChar w:fldCharType="end"/>
        </w:r>
      </w:p>
    </w:sdtContent>
  </w:sdt>
  <w:p w14:paraId="2A927875" w14:textId="27E0D668" w:rsidR="00196299" w:rsidRDefault="001962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B1B1F" w14:textId="77777777" w:rsidR="00196299" w:rsidRDefault="00196299" w:rsidP="00196299">
      <w:pPr>
        <w:spacing w:after="0" w:line="240" w:lineRule="auto"/>
      </w:pPr>
      <w:r>
        <w:separator/>
      </w:r>
    </w:p>
  </w:footnote>
  <w:footnote w:type="continuationSeparator" w:id="0">
    <w:p w14:paraId="5644E184" w14:textId="77777777" w:rsidR="00196299" w:rsidRDefault="00196299" w:rsidP="00196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7E47"/>
    <w:multiLevelType w:val="hybridMultilevel"/>
    <w:tmpl w:val="9612DE8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9619AB"/>
    <w:multiLevelType w:val="hybridMultilevel"/>
    <w:tmpl w:val="EC0C14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B2005CD"/>
    <w:multiLevelType w:val="hybridMultilevel"/>
    <w:tmpl w:val="2D986AFE"/>
    <w:lvl w:ilvl="0" w:tplc="08130005">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9D56F0"/>
    <w:multiLevelType w:val="hybridMultilevel"/>
    <w:tmpl w:val="9D98744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0FC65D6F"/>
    <w:multiLevelType w:val="hybridMultilevel"/>
    <w:tmpl w:val="715EC06E"/>
    <w:lvl w:ilvl="0" w:tplc="08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A419E"/>
    <w:multiLevelType w:val="hybridMultilevel"/>
    <w:tmpl w:val="440A8FB6"/>
    <w:lvl w:ilvl="0" w:tplc="08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27F0F"/>
    <w:multiLevelType w:val="hybridMultilevel"/>
    <w:tmpl w:val="A2480FB2"/>
    <w:lvl w:ilvl="0" w:tplc="08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 w15:restartNumberingAfterBreak="0">
    <w:nsid w:val="1B4721E2"/>
    <w:multiLevelType w:val="multilevel"/>
    <w:tmpl w:val="44A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A7680"/>
    <w:multiLevelType w:val="hybridMultilevel"/>
    <w:tmpl w:val="B3E61644"/>
    <w:lvl w:ilvl="0" w:tplc="08130005">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8E47D1"/>
    <w:multiLevelType w:val="hybridMultilevel"/>
    <w:tmpl w:val="24A63E6E"/>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2E569A6"/>
    <w:multiLevelType w:val="hybridMultilevel"/>
    <w:tmpl w:val="8260379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7A32E7"/>
    <w:multiLevelType w:val="hybridMultilevel"/>
    <w:tmpl w:val="CBC876B2"/>
    <w:lvl w:ilvl="0" w:tplc="08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55B7E"/>
    <w:multiLevelType w:val="hybridMultilevel"/>
    <w:tmpl w:val="73504A3A"/>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44C8A"/>
    <w:multiLevelType w:val="multilevel"/>
    <w:tmpl w:val="FC3A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401E0A"/>
    <w:multiLevelType w:val="hybridMultilevel"/>
    <w:tmpl w:val="7660CD70"/>
    <w:lvl w:ilvl="0" w:tplc="C4EE9416">
      <w:start w:val="1"/>
      <w:numFmt w:val="decimal"/>
      <w:lvlText w:val="%1."/>
      <w:lvlJc w:val="left"/>
      <w:pPr>
        <w:ind w:left="360" w:hanging="360"/>
      </w:pPr>
      <w:rPr>
        <w:b/>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D091632"/>
    <w:multiLevelType w:val="hybridMultilevel"/>
    <w:tmpl w:val="34DA01F4"/>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4FCB5E9E"/>
    <w:multiLevelType w:val="hybridMultilevel"/>
    <w:tmpl w:val="398056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88107DB"/>
    <w:multiLevelType w:val="hybridMultilevel"/>
    <w:tmpl w:val="0DEEA98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11788B"/>
    <w:multiLevelType w:val="hybridMultilevel"/>
    <w:tmpl w:val="5C86EAA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89572359">
    <w:abstractNumId w:val="7"/>
  </w:num>
  <w:num w:numId="2" w16cid:durableId="847789711">
    <w:abstractNumId w:val="13"/>
  </w:num>
  <w:num w:numId="3" w16cid:durableId="508258042">
    <w:abstractNumId w:val="15"/>
  </w:num>
  <w:num w:numId="4" w16cid:durableId="696321356">
    <w:abstractNumId w:val="5"/>
  </w:num>
  <w:num w:numId="5" w16cid:durableId="1302030594">
    <w:abstractNumId w:val="11"/>
  </w:num>
  <w:num w:numId="6" w16cid:durableId="964852392">
    <w:abstractNumId w:val="4"/>
  </w:num>
  <w:num w:numId="7" w16cid:durableId="1472868292">
    <w:abstractNumId w:val="8"/>
  </w:num>
  <w:num w:numId="8" w16cid:durableId="840580974">
    <w:abstractNumId w:val="2"/>
  </w:num>
  <w:num w:numId="9" w16cid:durableId="1406419149">
    <w:abstractNumId w:val="12"/>
  </w:num>
  <w:num w:numId="10" w16cid:durableId="688723604">
    <w:abstractNumId w:val="17"/>
  </w:num>
  <w:num w:numId="11" w16cid:durableId="552889619">
    <w:abstractNumId w:val="14"/>
  </w:num>
  <w:num w:numId="12" w16cid:durableId="1382053938">
    <w:abstractNumId w:val="10"/>
  </w:num>
  <w:num w:numId="13" w16cid:durableId="1663966403">
    <w:abstractNumId w:val="6"/>
  </w:num>
  <w:num w:numId="14" w16cid:durableId="688066834">
    <w:abstractNumId w:val="16"/>
  </w:num>
  <w:num w:numId="15" w16cid:durableId="448862558">
    <w:abstractNumId w:val="0"/>
  </w:num>
  <w:num w:numId="16" w16cid:durableId="1945768040">
    <w:abstractNumId w:val="18"/>
  </w:num>
  <w:num w:numId="17" w16cid:durableId="528877100">
    <w:abstractNumId w:val="9"/>
  </w:num>
  <w:num w:numId="18" w16cid:durableId="486870803">
    <w:abstractNumId w:val="1"/>
  </w:num>
  <w:num w:numId="19" w16cid:durableId="55728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AE"/>
    <w:rsid w:val="00196299"/>
    <w:rsid w:val="00281DFD"/>
    <w:rsid w:val="002F5934"/>
    <w:rsid w:val="004056C8"/>
    <w:rsid w:val="006A31F4"/>
    <w:rsid w:val="007E7313"/>
    <w:rsid w:val="007F2AA0"/>
    <w:rsid w:val="00982B20"/>
    <w:rsid w:val="00B82B8E"/>
    <w:rsid w:val="00BD56AE"/>
    <w:rsid w:val="00C73BF1"/>
    <w:rsid w:val="00DD6700"/>
    <w:rsid w:val="00EC793A"/>
    <w:rsid w:val="00F13A30"/>
    <w:rsid w:val="00FD0F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4883"/>
  <w15:chartTrackingRefBased/>
  <w15:docId w15:val="{95F73045-5067-4F3E-8FD4-7A196A2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D5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56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56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6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6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6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6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6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6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D56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6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6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6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6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6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6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6AE"/>
    <w:rPr>
      <w:rFonts w:eastAsiaTheme="majorEastAsia" w:cstheme="majorBidi"/>
      <w:color w:val="272727" w:themeColor="text1" w:themeTint="D8"/>
    </w:rPr>
  </w:style>
  <w:style w:type="paragraph" w:styleId="Titel">
    <w:name w:val="Title"/>
    <w:basedOn w:val="Standaard"/>
    <w:next w:val="Standaard"/>
    <w:link w:val="TitelChar"/>
    <w:uiPriority w:val="10"/>
    <w:qFormat/>
    <w:rsid w:val="00BD5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6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6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6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6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6AE"/>
    <w:rPr>
      <w:i/>
      <w:iCs/>
      <w:color w:val="404040" w:themeColor="text1" w:themeTint="BF"/>
    </w:rPr>
  </w:style>
  <w:style w:type="paragraph" w:styleId="Lijstalinea">
    <w:name w:val="List Paragraph"/>
    <w:basedOn w:val="Standaard"/>
    <w:uiPriority w:val="34"/>
    <w:qFormat/>
    <w:rsid w:val="00BD56AE"/>
    <w:pPr>
      <w:ind w:left="720"/>
      <w:contextualSpacing/>
    </w:pPr>
  </w:style>
  <w:style w:type="character" w:styleId="Intensievebenadrukking">
    <w:name w:val="Intense Emphasis"/>
    <w:basedOn w:val="Standaardalinea-lettertype"/>
    <w:uiPriority w:val="21"/>
    <w:qFormat/>
    <w:rsid w:val="00BD56AE"/>
    <w:rPr>
      <w:i/>
      <w:iCs/>
      <w:color w:val="0F4761" w:themeColor="accent1" w:themeShade="BF"/>
    </w:rPr>
  </w:style>
  <w:style w:type="paragraph" w:styleId="Duidelijkcitaat">
    <w:name w:val="Intense Quote"/>
    <w:basedOn w:val="Standaard"/>
    <w:next w:val="Standaard"/>
    <w:link w:val="DuidelijkcitaatChar"/>
    <w:uiPriority w:val="30"/>
    <w:qFormat/>
    <w:rsid w:val="00BD5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6AE"/>
    <w:rPr>
      <w:i/>
      <w:iCs/>
      <w:color w:val="0F4761" w:themeColor="accent1" w:themeShade="BF"/>
    </w:rPr>
  </w:style>
  <w:style w:type="character" w:styleId="Intensieveverwijzing">
    <w:name w:val="Intense Reference"/>
    <w:basedOn w:val="Standaardalinea-lettertype"/>
    <w:uiPriority w:val="32"/>
    <w:qFormat/>
    <w:rsid w:val="00BD56AE"/>
    <w:rPr>
      <w:b/>
      <w:bCs/>
      <w:smallCaps/>
      <w:color w:val="0F4761" w:themeColor="accent1" w:themeShade="BF"/>
      <w:spacing w:val="5"/>
    </w:rPr>
  </w:style>
  <w:style w:type="paragraph" w:styleId="Normaalweb">
    <w:name w:val="Normal (Web)"/>
    <w:basedOn w:val="Standaard"/>
    <w:uiPriority w:val="99"/>
    <w:unhideWhenUsed/>
    <w:rsid w:val="006A31F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Hoofdtitel">
    <w:name w:val="Hoofdtitel"/>
    <w:basedOn w:val="Standaard"/>
    <w:uiPriority w:val="99"/>
    <w:rsid w:val="006A31F4"/>
    <w:pPr>
      <w:spacing w:after="0" w:line="240" w:lineRule="auto"/>
    </w:pPr>
    <w:rPr>
      <w:rFonts w:ascii="Century Gothic" w:eastAsia="Times New Roman" w:hAnsi="Century Gothic" w:cs="Century Gothic"/>
      <w:b/>
      <w:bCs/>
      <w:kern w:val="0"/>
      <w:sz w:val="28"/>
      <w:szCs w:val="28"/>
      <w:lang w:val="nl-NL" w:eastAsia="nl-NL"/>
      <w14:ligatures w14:val="none"/>
    </w:rPr>
  </w:style>
  <w:style w:type="character" w:styleId="Hyperlink">
    <w:name w:val="Hyperlink"/>
    <w:basedOn w:val="Standaardalinea-lettertype"/>
    <w:uiPriority w:val="99"/>
    <w:unhideWhenUsed/>
    <w:rsid w:val="00B82B8E"/>
    <w:rPr>
      <w:color w:val="467886" w:themeColor="hyperlink"/>
      <w:u w:val="single"/>
    </w:rPr>
  </w:style>
  <w:style w:type="character" w:styleId="Onopgelostemelding">
    <w:name w:val="Unresolved Mention"/>
    <w:basedOn w:val="Standaardalinea-lettertype"/>
    <w:uiPriority w:val="99"/>
    <w:semiHidden/>
    <w:unhideWhenUsed/>
    <w:rsid w:val="00B82B8E"/>
    <w:rPr>
      <w:color w:val="605E5C"/>
      <w:shd w:val="clear" w:color="auto" w:fill="E1DFDD"/>
    </w:rPr>
  </w:style>
  <w:style w:type="character" w:styleId="GevolgdeHyperlink">
    <w:name w:val="FollowedHyperlink"/>
    <w:basedOn w:val="Standaardalinea-lettertype"/>
    <w:uiPriority w:val="99"/>
    <w:semiHidden/>
    <w:unhideWhenUsed/>
    <w:rsid w:val="00B82B8E"/>
    <w:rPr>
      <w:color w:val="96607D" w:themeColor="followedHyperlink"/>
      <w:u w:val="single"/>
    </w:rPr>
  </w:style>
  <w:style w:type="paragraph" w:styleId="Kopvaninhoudsopgave">
    <w:name w:val="TOC Heading"/>
    <w:basedOn w:val="Kop1"/>
    <w:next w:val="Standaard"/>
    <w:uiPriority w:val="39"/>
    <w:unhideWhenUsed/>
    <w:qFormat/>
    <w:rsid w:val="00B82B8E"/>
    <w:pPr>
      <w:spacing w:before="240" w:after="0"/>
      <w:outlineLvl w:val="9"/>
    </w:pPr>
    <w:rPr>
      <w:kern w:val="0"/>
      <w:sz w:val="32"/>
      <w:szCs w:val="32"/>
      <w:lang w:eastAsia="nl-BE"/>
      <w14:ligatures w14:val="none"/>
    </w:rPr>
  </w:style>
  <w:style w:type="paragraph" w:styleId="Inhopg1">
    <w:name w:val="toc 1"/>
    <w:basedOn w:val="Standaard"/>
    <w:next w:val="Standaard"/>
    <w:autoRedefine/>
    <w:uiPriority w:val="39"/>
    <w:unhideWhenUsed/>
    <w:rsid w:val="00B82B8E"/>
    <w:pPr>
      <w:spacing w:after="100"/>
    </w:pPr>
  </w:style>
  <w:style w:type="paragraph" w:styleId="Inhopg2">
    <w:name w:val="toc 2"/>
    <w:basedOn w:val="Standaard"/>
    <w:next w:val="Standaard"/>
    <w:autoRedefine/>
    <w:uiPriority w:val="39"/>
    <w:unhideWhenUsed/>
    <w:rsid w:val="00B82B8E"/>
    <w:pPr>
      <w:spacing w:after="100"/>
      <w:ind w:left="220"/>
    </w:pPr>
  </w:style>
  <w:style w:type="paragraph" w:styleId="Koptekst">
    <w:name w:val="header"/>
    <w:basedOn w:val="Standaard"/>
    <w:link w:val="KoptekstChar"/>
    <w:uiPriority w:val="99"/>
    <w:unhideWhenUsed/>
    <w:rsid w:val="00196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299"/>
  </w:style>
  <w:style w:type="paragraph" w:styleId="Voettekst">
    <w:name w:val="footer"/>
    <w:basedOn w:val="Standaard"/>
    <w:link w:val="VoettekstChar"/>
    <w:uiPriority w:val="99"/>
    <w:unhideWhenUsed/>
    <w:rsid w:val="00196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62417">
      <w:bodyDiv w:val="1"/>
      <w:marLeft w:val="0"/>
      <w:marRight w:val="0"/>
      <w:marTop w:val="0"/>
      <w:marBottom w:val="0"/>
      <w:divBdr>
        <w:top w:val="none" w:sz="0" w:space="0" w:color="auto"/>
        <w:left w:val="none" w:sz="0" w:space="0" w:color="auto"/>
        <w:bottom w:val="none" w:sz="0" w:space="0" w:color="auto"/>
        <w:right w:val="none" w:sz="0" w:space="0" w:color="auto"/>
      </w:divBdr>
    </w:div>
    <w:div w:id="671104103">
      <w:bodyDiv w:val="1"/>
      <w:marLeft w:val="0"/>
      <w:marRight w:val="0"/>
      <w:marTop w:val="0"/>
      <w:marBottom w:val="0"/>
      <w:divBdr>
        <w:top w:val="none" w:sz="0" w:space="0" w:color="auto"/>
        <w:left w:val="none" w:sz="0" w:space="0" w:color="auto"/>
        <w:bottom w:val="none" w:sz="0" w:space="0" w:color="auto"/>
        <w:right w:val="none" w:sz="0" w:space="0" w:color="auto"/>
      </w:divBdr>
    </w:div>
    <w:div w:id="677662840">
      <w:bodyDiv w:val="1"/>
      <w:marLeft w:val="0"/>
      <w:marRight w:val="0"/>
      <w:marTop w:val="0"/>
      <w:marBottom w:val="0"/>
      <w:divBdr>
        <w:top w:val="none" w:sz="0" w:space="0" w:color="auto"/>
        <w:left w:val="none" w:sz="0" w:space="0" w:color="auto"/>
        <w:bottom w:val="none" w:sz="0" w:space="0" w:color="auto"/>
        <w:right w:val="none" w:sz="0" w:space="0" w:color="auto"/>
      </w:divBdr>
    </w:div>
    <w:div w:id="957417483">
      <w:bodyDiv w:val="1"/>
      <w:marLeft w:val="0"/>
      <w:marRight w:val="0"/>
      <w:marTop w:val="0"/>
      <w:marBottom w:val="0"/>
      <w:divBdr>
        <w:top w:val="none" w:sz="0" w:space="0" w:color="auto"/>
        <w:left w:val="none" w:sz="0" w:space="0" w:color="auto"/>
        <w:bottom w:val="none" w:sz="0" w:space="0" w:color="auto"/>
        <w:right w:val="none" w:sz="0" w:space="0" w:color="auto"/>
      </w:divBdr>
    </w:div>
    <w:div w:id="1023674796">
      <w:bodyDiv w:val="1"/>
      <w:marLeft w:val="0"/>
      <w:marRight w:val="0"/>
      <w:marTop w:val="0"/>
      <w:marBottom w:val="0"/>
      <w:divBdr>
        <w:top w:val="none" w:sz="0" w:space="0" w:color="auto"/>
        <w:left w:val="none" w:sz="0" w:space="0" w:color="auto"/>
        <w:bottom w:val="none" w:sz="0" w:space="0" w:color="auto"/>
        <w:right w:val="none" w:sz="0" w:space="0" w:color="auto"/>
      </w:divBdr>
    </w:div>
    <w:div w:id="1242450315">
      <w:bodyDiv w:val="1"/>
      <w:marLeft w:val="0"/>
      <w:marRight w:val="0"/>
      <w:marTop w:val="0"/>
      <w:marBottom w:val="0"/>
      <w:divBdr>
        <w:top w:val="none" w:sz="0" w:space="0" w:color="auto"/>
        <w:left w:val="none" w:sz="0" w:space="0" w:color="auto"/>
        <w:bottom w:val="none" w:sz="0" w:space="0" w:color="auto"/>
        <w:right w:val="none" w:sz="0" w:space="0" w:color="auto"/>
      </w:divBdr>
    </w:div>
    <w:div w:id="1374697423">
      <w:bodyDiv w:val="1"/>
      <w:marLeft w:val="0"/>
      <w:marRight w:val="0"/>
      <w:marTop w:val="0"/>
      <w:marBottom w:val="0"/>
      <w:divBdr>
        <w:top w:val="none" w:sz="0" w:space="0" w:color="auto"/>
        <w:left w:val="none" w:sz="0" w:space="0" w:color="auto"/>
        <w:bottom w:val="none" w:sz="0" w:space="0" w:color="auto"/>
        <w:right w:val="none" w:sz="0" w:space="0" w:color="auto"/>
      </w:divBdr>
    </w:div>
    <w:div w:id="1545023631">
      <w:bodyDiv w:val="1"/>
      <w:marLeft w:val="0"/>
      <w:marRight w:val="0"/>
      <w:marTop w:val="0"/>
      <w:marBottom w:val="0"/>
      <w:divBdr>
        <w:top w:val="none" w:sz="0" w:space="0" w:color="auto"/>
        <w:left w:val="none" w:sz="0" w:space="0" w:color="auto"/>
        <w:bottom w:val="none" w:sz="0" w:space="0" w:color="auto"/>
        <w:right w:val="none" w:sz="0" w:space="0" w:color="auto"/>
      </w:divBdr>
    </w:div>
    <w:div w:id="1644965838">
      <w:bodyDiv w:val="1"/>
      <w:marLeft w:val="0"/>
      <w:marRight w:val="0"/>
      <w:marTop w:val="0"/>
      <w:marBottom w:val="0"/>
      <w:divBdr>
        <w:top w:val="none" w:sz="0" w:space="0" w:color="auto"/>
        <w:left w:val="none" w:sz="0" w:space="0" w:color="auto"/>
        <w:bottom w:val="none" w:sz="0" w:space="0" w:color="auto"/>
        <w:right w:val="none" w:sz="0" w:space="0" w:color="auto"/>
      </w:divBdr>
    </w:div>
    <w:div w:id="1851480182">
      <w:bodyDiv w:val="1"/>
      <w:marLeft w:val="0"/>
      <w:marRight w:val="0"/>
      <w:marTop w:val="0"/>
      <w:marBottom w:val="0"/>
      <w:divBdr>
        <w:top w:val="none" w:sz="0" w:space="0" w:color="auto"/>
        <w:left w:val="none" w:sz="0" w:space="0" w:color="auto"/>
        <w:bottom w:val="none" w:sz="0" w:space="0" w:color="auto"/>
        <w:right w:val="none" w:sz="0" w:space="0" w:color="auto"/>
      </w:divBdr>
      <w:divsChild>
        <w:div w:id="1626814274">
          <w:marLeft w:val="0"/>
          <w:marRight w:val="0"/>
          <w:marTop w:val="0"/>
          <w:marBottom w:val="0"/>
          <w:divBdr>
            <w:top w:val="none" w:sz="0" w:space="0" w:color="auto"/>
            <w:left w:val="none" w:sz="0" w:space="0" w:color="auto"/>
            <w:bottom w:val="none" w:sz="0" w:space="0" w:color="auto"/>
            <w:right w:val="none" w:sz="0" w:space="0" w:color="auto"/>
          </w:divBdr>
          <w:divsChild>
            <w:div w:id="151871050">
              <w:marLeft w:val="0"/>
              <w:marRight w:val="0"/>
              <w:marTop w:val="0"/>
              <w:marBottom w:val="0"/>
              <w:divBdr>
                <w:top w:val="none" w:sz="0" w:space="0" w:color="auto"/>
                <w:left w:val="none" w:sz="0" w:space="0" w:color="auto"/>
                <w:bottom w:val="none" w:sz="0" w:space="0" w:color="auto"/>
                <w:right w:val="none" w:sz="0" w:space="0" w:color="auto"/>
              </w:divBdr>
              <w:divsChild>
                <w:div w:id="1308897497">
                  <w:marLeft w:val="0"/>
                  <w:marRight w:val="0"/>
                  <w:marTop w:val="0"/>
                  <w:marBottom w:val="0"/>
                  <w:divBdr>
                    <w:top w:val="none" w:sz="0" w:space="0" w:color="auto"/>
                    <w:left w:val="none" w:sz="0" w:space="0" w:color="auto"/>
                    <w:bottom w:val="none" w:sz="0" w:space="0" w:color="auto"/>
                    <w:right w:val="none" w:sz="0" w:space="0" w:color="auto"/>
                  </w:divBdr>
                  <w:divsChild>
                    <w:div w:id="1692218714">
                      <w:marLeft w:val="0"/>
                      <w:marRight w:val="0"/>
                      <w:marTop w:val="0"/>
                      <w:marBottom w:val="0"/>
                      <w:divBdr>
                        <w:top w:val="none" w:sz="0" w:space="0" w:color="auto"/>
                        <w:left w:val="none" w:sz="0" w:space="0" w:color="auto"/>
                        <w:bottom w:val="none" w:sz="0" w:space="0" w:color="auto"/>
                        <w:right w:val="none" w:sz="0" w:space="0" w:color="auto"/>
                      </w:divBdr>
                      <w:divsChild>
                        <w:div w:id="1023704384">
                          <w:marLeft w:val="0"/>
                          <w:marRight w:val="0"/>
                          <w:marTop w:val="0"/>
                          <w:marBottom w:val="150"/>
                          <w:divBdr>
                            <w:top w:val="none" w:sz="0" w:space="0" w:color="auto"/>
                            <w:left w:val="none" w:sz="0" w:space="0" w:color="auto"/>
                            <w:bottom w:val="none" w:sz="0" w:space="0" w:color="auto"/>
                            <w:right w:val="none" w:sz="0" w:space="0" w:color="auto"/>
                          </w:divBdr>
                          <w:divsChild>
                            <w:div w:id="1474059579">
                              <w:marLeft w:val="0"/>
                              <w:marRight w:val="0"/>
                              <w:marTop w:val="0"/>
                              <w:marBottom w:val="0"/>
                              <w:divBdr>
                                <w:top w:val="none" w:sz="0" w:space="0" w:color="auto"/>
                                <w:left w:val="none" w:sz="0" w:space="0" w:color="auto"/>
                                <w:bottom w:val="none" w:sz="0" w:space="0" w:color="auto"/>
                                <w:right w:val="none" w:sz="0" w:space="0" w:color="auto"/>
                              </w:divBdr>
                              <w:divsChild>
                                <w:div w:id="641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7858">
                          <w:marLeft w:val="0"/>
                          <w:marRight w:val="0"/>
                          <w:marTop w:val="0"/>
                          <w:marBottom w:val="150"/>
                          <w:divBdr>
                            <w:top w:val="none" w:sz="0" w:space="0" w:color="auto"/>
                            <w:left w:val="none" w:sz="0" w:space="0" w:color="auto"/>
                            <w:bottom w:val="none" w:sz="0" w:space="0" w:color="auto"/>
                            <w:right w:val="none" w:sz="0" w:space="0" w:color="auto"/>
                          </w:divBdr>
                          <w:divsChild>
                            <w:div w:id="943923928">
                              <w:marLeft w:val="0"/>
                              <w:marRight w:val="0"/>
                              <w:marTop w:val="0"/>
                              <w:marBottom w:val="0"/>
                              <w:divBdr>
                                <w:top w:val="none" w:sz="0" w:space="0" w:color="auto"/>
                                <w:left w:val="none" w:sz="0" w:space="0" w:color="auto"/>
                                <w:bottom w:val="none" w:sz="0" w:space="0" w:color="auto"/>
                                <w:right w:val="none" w:sz="0" w:space="0" w:color="auto"/>
                              </w:divBdr>
                              <w:divsChild>
                                <w:div w:id="5188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2207">
                          <w:marLeft w:val="0"/>
                          <w:marRight w:val="0"/>
                          <w:marTop w:val="0"/>
                          <w:marBottom w:val="150"/>
                          <w:divBdr>
                            <w:top w:val="none" w:sz="0" w:space="0" w:color="auto"/>
                            <w:left w:val="none" w:sz="0" w:space="0" w:color="auto"/>
                            <w:bottom w:val="none" w:sz="0" w:space="0" w:color="auto"/>
                            <w:right w:val="none" w:sz="0" w:space="0" w:color="auto"/>
                          </w:divBdr>
                          <w:divsChild>
                            <w:div w:id="155532883">
                              <w:marLeft w:val="0"/>
                              <w:marRight w:val="0"/>
                              <w:marTop w:val="0"/>
                              <w:marBottom w:val="0"/>
                              <w:divBdr>
                                <w:top w:val="none" w:sz="0" w:space="0" w:color="auto"/>
                                <w:left w:val="none" w:sz="0" w:space="0" w:color="auto"/>
                                <w:bottom w:val="none" w:sz="0" w:space="0" w:color="auto"/>
                                <w:right w:val="none" w:sz="0" w:space="0" w:color="auto"/>
                              </w:divBdr>
                              <w:divsChild>
                                <w:div w:id="2020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1533">
      <w:bodyDiv w:val="1"/>
      <w:marLeft w:val="0"/>
      <w:marRight w:val="0"/>
      <w:marTop w:val="0"/>
      <w:marBottom w:val="0"/>
      <w:divBdr>
        <w:top w:val="none" w:sz="0" w:space="0" w:color="auto"/>
        <w:left w:val="none" w:sz="0" w:space="0" w:color="auto"/>
        <w:bottom w:val="none" w:sz="0" w:space="0" w:color="auto"/>
        <w:right w:val="none" w:sz="0" w:space="0" w:color="auto"/>
      </w:divBdr>
      <w:divsChild>
        <w:div w:id="299506529">
          <w:marLeft w:val="0"/>
          <w:marRight w:val="0"/>
          <w:marTop w:val="0"/>
          <w:marBottom w:val="0"/>
          <w:divBdr>
            <w:top w:val="none" w:sz="0" w:space="0" w:color="auto"/>
            <w:left w:val="none" w:sz="0" w:space="0" w:color="auto"/>
            <w:bottom w:val="none" w:sz="0" w:space="0" w:color="auto"/>
            <w:right w:val="none" w:sz="0" w:space="0" w:color="auto"/>
          </w:divBdr>
          <w:divsChild>
            <w:div w:id="1406874348">
              <w:marLeft w:val="0"/>
              <w:marRight w:val="0"/>
              <w:marTop w:val="0"/>
              <w:marBottom w:val="0"/>
              <w:divBdr>
                <w:top w:val="none" w:sz="0" w:space="0" w:color="auto"/>
                <w:left w:val="none" w:sz="0" w:space="0" w:color="auto"/>
                <w:bottom w:val="none" w:sz="0" w:space="0" w:color="auto"/>
                <w:right w:val="none" w:sz="0" w:space="0" w:color="auto"/>
              </w:divBdr>
              <w:divsChild>
                <w:div w:id="1215659429">
                  <w:marLeft w:val="0"/>
                  <w:marRight w:val="0"/>
                  <w:marTop w:val="0"/>
                  <w:marBottom w:val="0"/>
                  <w:divBdr>
                    <w:top w:val="none" w:sz="0" w:space="0" w:color="auto"/>
                    <w:left w:val="none" w:sz="0" w:space="0" w:color="auto"/>
                    <w:bottom w:val="none" w:sz="0" w:space="0" w:color="auto"/>
                    <w:right w:val="none" w:sz="0" w:space="0" w:color="auto"/>
                  </w:divBdr>
                  <w:divsChild>
                    <w:div w:id="1931159567">
                      <w:marLeft w:val="0"/>
                      <w:marRight w:val="0"/>
                      <w:marTop w:val="0"/>
                      <w:marBottom w:val="0"/>
                      <w:divBdr>
                        <w:top w:val="none" w:sz="0" w:space="0" w:color="auto"/>
                        <w:left w:val="none" w:sz="0" w:space="0" w:color="auto"/>
                        <w:bottom w:val="none" w:sz="0" w:space="0" w:color="auto"/>
                        <w:right w:val="none" w:sz="0" w:space="0" w:color="auto"/>
                      </w:divBdr>
                      <w:divsChild>
                        <w:div w:id="545601342">
                          <w:marLeft w:val="0"/>
                          <w:marRight w:val="0"/>
                          <w:marTop w:val="0"/>
                          <w:marBottom w:val="150"/>
                          <w:divBdr>
                            <w:top w:val="none" w:sz="0" w:space="0" w:color="auto"/>
                            <w:left w:val="none" w:sz="0" w:space="0" w:color="auto"/>
                            <w:bottom w:val="none" w:sz="0" w:space="0" w:color="auto"/>
                            <w:right w:val="none" w:sz="0" w:space="0" w:color="auto"/>
                          </w:divBdr>
                          <w:divsChild>
                            <w:div w:id="2038238206">
                              <w:marLeft w:val="0"/>
                              <w:marRight w:val="0"/>
                              <w:marTop w:val="0"/>
                              <w:marBottom w:val="0"/>
                              <w:divBdr>
                                <w:top w:val="none" w:sz="0" w:space="0" w:color="auto"/>
                                <w:left w:val="none" w:sz="0" w:space="0" w:color="auto"/>
                                <w:bottom w:val="none" w:sz="0" w:space="0" w:color="auto"/>
                                <w:right w:val="none" w:sz="0" w:space="0" w:color="auto"/>
                              </w:divBdr>
                              <w:divsChild>
                                <w:div w:id="884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406">
                          <w:marLeft w:val="0"/>
                          <w:marRight w:val="0"/>
                          <w:marTop w:val="0"/>
                          <w:marBottom w:val="150"/>
                          <w:divBdr>
                            <w:top w:val="none" w:sz="0" w:space="0" w:color="auto"/>
                            <w:left w:val="none" w:sz="0" w:space="0" w:color="auto"/>
                            <w:bottom w:val="none" w:sz="0" w:space="0" w:color="auto"/>
                            <w:right w:val="none" w:sz="0" w:space="0" w:color="auto"/>
                          </w:divBdr>
                          <w:divsChild>
                            <w:div w:id="142892521">
                              <w:marLeft w:val="0"/>
                              <w:marRight w:val="0"/>
                              <w:marTop w:val="0"/>
                              <w:marBottom w:val="0"/>
                              <w:divBdr>
                                <w:top w:val="none" w:sz="0" w:space="0" w:color="auto"/>
                                <w:left w:val="none" w:sz="0" w:space="0" w:color="auto"/>
                                <w:bottom w:val="none" w:sz="0" w:space="0" w:color="auto"/>
                                <w:right w:val="none" w:sz="0" w:space="0" w:color="auto"/>
                              </w:divBdr>
                              <w:divsChild>
                                <w:div w:id="1290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224">
                          <w:marLeft w:val="0"/>
                          <w:marRight w:val="0"/>
                          <w:marTop w:val="0"/>
                          <w:marBottom w:val="150"/>
                          <w:divBdr>
                            <w:top w:val="none" w:sz="0" w:space="0" w:color="auto"/>
                            <w:left w:val="none" w:sz="0" w:space="0" w:color="auto"/>
                            <w:bottom w:val="none" w:sz="0" w:space="0" w:color="auto"/>
                            <w:right w:val="none" w:sz="0" w:space="0" w:color="auto"/>
                          </w:divBdr>
                          <w:divsChild>
                            <w:div w:id="234245368">
                              <w:marLeft w:val="0"/>
                              <w:marRight w:val="0"/>
                              <w:marTop w:val="0"/>
                              <w:marBottom w:val="0"/>
                              <w:divBdr>
                                <w:top w:val="none" w:sz="0" w:space="0" w:color="auto"/>
                                <w:left w:val="none" w:sz="0" w:space="0" w:color="auto"/>
                                <w:bottom w:val="none" w:sz="0" w:space="0" w:color="auto"/>
                                <w:right w:val="none" w:sz="0" w:space="0" w:color="auto"/>
                              </w:divBdr>
                              <w:divsChild>
                                <w:div w:id="19940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www.wevelgem.be/financieel-directe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2166-1D47-4959-830D-87A0E8CD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3009</Words>
  <Characters>16552</Characters>
  <Application>Microsoft Office Word</Application>
  <DocSecurity>0</DocSecurity>
  <Lines>137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Vanderbeke</dc:creator>
  <cp:keywords/>
  <dc:description/>
  <cp:lastModifiedBy>Chris Vanderbeke</cp:lastModifiedBy>
  <cp:revision>3</cp:revision>
  <cp:lastPrinted>2024-07-31T09:39:00Z</cp:lastPrinted>
  <dcterms:created xsi:type="dcterms:W3CDTF">2024-07-31T07:08:00Z</dcterms:created>
  <dcterms:modified xsi:type="dcterms:W3CDTF">2024-07-31T10:03:00Z</dcterms:modified>
</cp:coreProperties>
</file>